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320A" w14:textId="769716DA" w:rsidR="00D33AF4" w:rsidRDefault="003658C3" w:rsidP="00D33AF4">
      <w:pPr>
        <w:jc w:val="right"/>
        <w:rPr>
          <w:rFonts w:ascii="Century Gothic" w:hAnsi="Century Gothic" w:cs="Arial"/>
          <w:b/>
          <w:sz w:val="24"/>
        </w:rPr>
      </w:pPr>
      <w:r>
        <w:rPr>
          <w:rFonts w:ascii="Century Gothic" w:hAnsi="Century Gothic" w:cs="Arial"/>
          <w:b/>
          <w:sz w:val="24"/>
        </w:rPr>
        <w:t>SEGUNDA</w:t>
      </w:r>
      <w:r w:rsidR="00D33AF4">
        <w:rPr>
          <w:rFonts w:ascii="Century Gothic" w:hAnsi="Century Gothic" w:cs="Arial"/>
          <w:b/>
          <w:sz w:val="24"/>
        </w:rPr>
        <w:t xml:space="preserve"> SESIÓN </w:t>
      </w:r>
      <w:r w:rsidR="009E6DAC">
        <w:rPr>
          <w:rFonts w:ascii="Century Gothic" w:hAnsi="Century Gothic" w:cs="Arial"/>
          <w:b/>
          <w:sz w:val="24"/>
        </w:rPr>
        <w:t>EXTRA</w:t>
      </w:r>
      <w:r w:rsidR="00D33AF4">
        <w:rPr>
          <w:rFonts w:ascii="Century Gothic" w:hAnsi="Century Gothic" w:cs="Arial"/>
          <w:b/>
          <w:sz w:val="24"/>
        </w:rPr>
        <w:t>ORDINARIA</w:t>
      </w:r>
    </w:p>
    <w:p w14:paraId="62E5892A" w14:textId="77777777" w:rsidR="00D33AF4" w:rsidRDefault="00D33AF4" w:rsidP="00D33AF4">
      <w:pPr>
        <w:jc w:val="right"/>
        <w:rPr>
          <w:rFonts w:ascii="Century Gothic" w:hAnsi="Century Gothic" w:cs="Arial"/>
          <w:b/>
          <w:sz w:val="24"/>
        </w:rPr>
      </w:pPr>
      <w:r>
        <w:rPr>
          <w:rFonts w:ascii="Century Gothic" w:hAnsi="Century Gothic" w:cs="Arial"/>
          <w:b/>
          <w:sz w:val="24"/>
        </w:rPr>
        <w:t>COMISIÓN PERMANENTE ESTATAL</w:t>
      </w:r>
    </w:p>
    <w:p w14:paraId="1ACC00CD" w14:textId="654FAFAB" w:rsidR="00D33AF4" w:rsidRDefault="003658C3" w:rsidP="00D33AF4">
      <w:pPr>
        <w:jc w:val="right"/>
        <w:rPr>
          <w:rFonts w:ascii="Century Gothic" w:hAnsi="Century Gothic" w:cs="Arial"/>
          <w:b/>
          <w:sz w:val="24"/>
        </w:rPr>
      </w:pPr>
      <w:r>
        <w:rPr>
          <w:rFonts w:ascii="Century Gothic" w:hAnsi="Century Gothic" w:cs="Arial"/>
          <w:b/>
          <w:sz w:val="24"/>
        </w:rPr>
        <w:t>2</w:t>
      </w:r>
      <w:r w:rsidR="009E6DAC">
        <w:rPr>
          <w:rFonts w:ascii="Century Gothic" w:hAnsi="Century Gothic" w:cs="Arial"/>
          <w:b/>
          <w:sz w:val="24"/>
        </w:rPr>
        <w:t>4</w:t>
      </w:r>
      <w:r w:rsidR="00D33AF4">
        <w:rPr>
          <w:rFonts w:ascii="Century Gothic" w:hAnsi="Century Gothic" w:cs="Arial"/>
          <w:b/>
          <w:sz w:val="24"/>
        </w:rPr>
        <w:t xml:space="preserve"> DE </w:t>
      </w:r>
      <w:r>
        <w:rPr>
          <w:rFonts w:ascii="Century Gothic" w:hAnsi="Century Gothic" w:cs="Arial"/>
          <w:b/>
          <w:sz w:val="24"/>
        </w:rPr>
        <w:t>JUNIO</w:t>
      </w:r>
      <w:r w:rsidR="00D33AF4">
        <w:rPr>
          <w:rFonts w:ascii="Century Gothic" w:hAnsi="Century Gothic" w:cs="Arial"/>
          <w:b/>
          <w:sz w:val="24"/>
        </w:rPr>
        <w:t xml:space="preserve"> DE 202</w:t>
      </w:r>
      <w:r w:rsidR="00EE4DD7">
        <w:rPr>
          <w:rFonts w:ascii="Century Gothic" w:hAnsi="Century Gothic" w:cs="Arial"/>
          <w:b/>
          <w:sz w:val="24"/>
        </w:rPr>
        <w:t>2</w:t>
      </w:r>
    </w:p>
    <w:p w14:paraId="0BFD64EB" w14:textId="4E5A5E54" w:rsidR="00D33AF4" w:rsidRDefault="00D33AF4" w:rsidP="00D33AF4">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la Guadalajara, Jalisco, siendo </w:t>
      </w:r>
      <w:r w:rsidRPr="0018124E">
        <w:rPr>
          <w:rFonts w:ascii="Century Gothic" w:hAnsi="Century Gothic" w:cs="Arial"/>
        </w:rPr>
        <w:t>las 1</w:t>
      </w:r>
      <w:r w:rsidR="003658C3">
        <w:rPr>
          <w:rFonts w:ascii="Century Gothic" w:hAnsi="Century Gothic" w:cs="Arial"/>
        </w:rPr>
        <w:t>7</w:t>
      </w:r>
      <w:r w:rsidRPr="0018124E">
        <w:rPr>
          <w:rFonts w:ascii="Century Gothic" w:hAnsi="Century Gothic" w:cs="Arial"/>
        </w:rPr>
        <w:t xml:space="preserve"> horas con </w:t>
      </w:r>
      <w:r w:rsidR="003A68D5">
        <w:rPr>
          <w:rFonts w:ascii="Century Gothic" w:hAnsi="Century Gothic" w:cs="Arial"/>
        </w:rPr>
        <w:t>50</w:t>
      </w:r>
      <w:r w:rsidRPr="0018124E">
        <w:rPr>
          <w:rFonts w:ascii="Century Gothic" w:hAnsi="Century Gothic" w:cs="Arial"/>
        </w:rPr>
        <w:t xml:space="preserve"> minutos,</w:t>
      </w:r>
      <w:r>
        <w:rPr>
          <w:rFonts w:ascii="Century Gothic" w:hAnsi="Century Gothic" w:cs="Arial"/>
        </w:rPr>
        <w:t xml:space="preserve"> del día  </w:t>
      </w:r>
      <w:r w:rsidR="003658C3">
        <w:rPr>
          <w:rFonts w:ascii="Century Gothic" w:hAnsi="Century Gothic" w:cs="Arial"/>
        </w:rPr>
        <w:t>2</w:t>
      </w:r>
      <w:r w:rsidR="009E6DAC">
        <w:rPr>
          <w:rFonts w:ascii="Century Gothic" w:hAnsi="Century Gothic" w:cs="Arial"/>
        </w:rPr>
        <w:t>4</w:t>
      </w:r>
      <w:r w:rsidRPr="0018124E">
        <w:rPr>
          <w:rFonts w:ascii="Century Gothic" w:hAnsi="Century Gothic" w:cs="Arial"/>
        </w:rPr>
        <w:t xml:space="preserve"> </w:t>
      </w:r>
      <w:r w:rsidRPr="00D33AF4">
        <w:rPr>
          <w:rFonts w:ascii="Century Gothic" w:hAnsi="Century Gothic" w:cs="Arial"/>
        </w:rPr>
        <w:t xml:space="preserve">de </w:t>
      </w:r>
      <w:r w:rsidR="009E6DAC">
        <w:rPr>
          <w:rFonts w:ascii="Century Gothic" w:hAnsi="Century Gothic" w:cs="Arial"/>
        </w:rPr>
        <w:t>Febrero</w:t>
      </w:r>
      <w:r w:rsidRPr="00D33AF4">
        <w:rPr>
          <w:rFonts w:ascii="Century Gothic" w:hAnsi="Century Gothic" w:cs="Arial"/>
        </w:rPr>
        <w:t xml:space="preserve"> de 202</w:t>
      </w:r>
      <w:r w:rsidR="00EE4DD7">
        <w:rPr>
          <w:rFonts w:ascii="Century Gothic" w:hAnsi="Century Gothic" w:cs="Arial"/>
        </w:rPr>
        <w:t>2</w:t>
      </w:r>
      <w:r>
        <w:rPr>
          <w:rFonts w:ascii="Century Gothic" w:hAnsi="Century Gothic" w:cs="Arial"/>
        </w:rPr>
        <w:t>, se reunieron en una plataforma de videoconferencias, los integrantes de la Comisión Permanente Estatal, según la lista de asistencia que se adjunta al presente documento que forma parte integrante de la presente acta.----------------------------------------------------------------------------------------------</w:t>
      </w:r>
      <w:r w:rsidR="00EE4DD7">
        <w:rPr>
          <w:rFonts w:ascii="Century Gothic" w:hAnsi="Century Gothic" w:cs="Arial"/>
        </w:rPr>
        <w:t>-</w:t>
      </w:r>
      <w:r>
        <w:rPr>
          <w:rFonts w:ascii="Century Gothic" w:hAnsi="Century Gothic" w:cs="Arial"/>
        </w:rPr>
        <w:t>La Sesión fue presidida por la Presidenta del Comité Directivo Estatal</w:t>
      </w:r>
      <w:r w:rsidR="0018124E">
        <w:rPr>
          <w:rFonts w:ascii="Century Gothic" w:hAnsi="Century Gothic" w:cs="Arial"/>
        </w:rPr>
        <w:t xml:space="preserve"> </w:t>
      </w:r>
      <w:r>
        <w:rPr>
          <w:rFonts w:ascii="Century Gothic" w:hAnsi="Century Gothic" w:cs="Arial"/>
        </w:rPr>
        <w:t>Diana Araceli González Martínez, quien estuvo asistida por Adenawer González Fierros, en su carácter de Secretario General del Comité referido.-----------------</w:t>
      </w:r>
      <w:r w:rsidR="0018124E">
        <w:rPr>
          <w:rFonts w:ascii="Century Gothic" w:hAnsi="Century Gothic" w:cs="Arial"/>
        </w:rPr>
        <w:t>-</w:t>
      </w:r>
      <w:r w:rsidR="00AC61F4">
        <w:rPr>
          <w:rFonts w:ascii="Century Gothic" w:hAnsi="Century Gothic" w:cs="Arial"/>
        </w:rPr>
        <w:t>-</w:t>
      </w:r>
      <w:r w:rsidR="0018124E">
        <w:rPr>
          <w:rFonts w:ascii="Century Gothic" w:hAnsi="Century Gothic" w:cs="Arial"/>
        </w:rPr>
        <w:t>---</w:t>
      </w:r>
      <w:r>
        <w:rPr>
          <w:rFonts w:ascii="Century Gothic" w:hAnsi="Century Gothic" w:cs="Arial"/>
        </w:rPr>
        <w:t xml:space="preserve">Dicho esto se hace constar que la </w:t>
      </w:r>
      <w:r w:rsidR="003658C3">
        <w:rPr>
          <w:rFonts w:ascii="Century Gothic" w:hAnsi="Century Gothic" w:cs="Arial"/>
        </w:rPr>
        <w:t>Segunda</w:t>
      </w:r>
      <w:r w:rsidR="00EE4DD7">
        <w:rPr>
          <w:rFonts w:ascii="Century Gothic" w:hAnsi="Century Gothic" w:cs="Arial"/>
        </w:rPr>
        <w:t xml:space="preserve"> </w:t>
      </w:r>
      <w:r>
        <w:rPr>
          <w:rFonts w:ascii="Century Gothic" w:hAnsi="Century Gothic" w:cs="Arial"/>
        </w:rPr>
        <w:t xml:space="preserve">Sesión </w:t>
      </w:r>
      <w:r w:rsidR="009E6DAC">
        <w:rPr>
          <w:rFonts w:ascii="Century Gothic" w:hAnsi="Century Gothic" w:cs="Arial"/>
        </w:rPr>
        <w:br/>
        <w:t>Extrao</w:t>
      </w:r>
      <w:r>
        <w:rPr>
          <w:rFonts w:ascii="Century Gothic" w:hAnsi="Century Gothic" w:cs="Arial"/>
        </w:rPr>
        <w:t>rdinaria de la Comisión Permanente Estatal del Partido Acción Nacional en Jalisco, se desarrolló previa emisión y publicación de una Convocatoria que contuvo el siguiente: ---------------------------------------------------------------------------</w:t>
      </w:r>
    </w:p>
    <w:p w14:paraId="13153ACE" w14:textId="3631375E" w:rsidR="00D33AF4" w:rsidRDefault="00D33AF4" w:rsidP="00D33AF4">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5EF5C428" w14:textId="0DD95F59" w:rsidR="00D33AF4" w:rsidRPr="00A23B9B" w:rsidRDefault="00D33AF4" w:rsidP="00D33AF4">
      <w:pPr>
        <w:spacing w:after="0" w:line="240" w:lineRule="auto"/>
        <w:jc w:val="both"/>
        <w:rPr>
          <w:rFonts w:ascii="Century Gothic" w:hAnsi="Century Gothic" w:cs="Arial"/>
        </w:rPr>
      </w:pPr>
      <w:r>
        <w:rPr>
          <w:rFonts w:ascii="Century Gothic" w:hAnsi="Century Gothic" w:cs="Arial"/>
        </w:rPr>
        <w:t>-----------------------------------------------------------------------------------------------------------------</w:t>
      </w:r>
    </w:p>
    <w:p w14:paraId="3B024992"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Lista de asistencia.</w:t>
      </w:r>
    </w:p>
    <w:p w14:paraId="61CD2F64"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Declaración de quórum.</w:t>
      </w:r>
    </w:p>
    <w:p w14:paraId="17A008DD"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Justificación de inasistencias.</w:t>
      </w:r>
    </w:p>
    <w:p w14:paraId="7180D196"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Aprobación del orden del día.</w:t>
      </w:r>
    </w:p>
    <w:p w14:paraId="75F55662"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 xml:space="preserve">Mensaje por parte de la </w:t>
      </w:r>
      <w:proofErr w:type="gramStart"/>
      <w:r w:rsidRPr="003A68D5">
        <w:rPr>
          <w:rFonts w:ascii="Century Gothic" w:hAnsi="Century Gothic"/>
          <w:lang w:val="es-MX" w:eastAsia="es-ES"/>
        </w:rPr>
        <w:t>Presidenta</w:t>
      </w:r>
      <w:proofErr w:type="gramEnd"/>
      <w:r w:rsidRPr="003A68D5">
        <w:rPr>
          <w:rFonts w:ascii="Century Gothic" w:hAnsi="Century Gothic"/>
          <w:lang w:val="es-MX" w:eastAsia="es-ES"/>
        </w:rPr>
        <w:t xml:space="preserve"> del Comité Directivo Estatal.</w:t>
      </w:r>
    </w:p>
    <w:p w14:paraId="5FFFE735"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Presentación y en su caso, aprobación de la conformación de Delegaciones Municipales en el estado de Jalisco.</w:t>
      </w:r>
    </w:p>
    <w:p w14:paraId="7755D4F6"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Ratificación de los nombramientos de Secretarías del Comité Directivo Estatal.</w:t>
      </w:r>
    </w:p>
    <w:p w14:paraId="32D7D31C" w14:textId="77777777" w:rsidR="003658C3" w:rsidRPr="003A68D5" w:rsidRDefault="003658C3" w:rsidP="003658C3">
      <w:pPr>
        <w:pStyle w:val="Sinespaciado"/>
        <w:numPr>
          <w:ilvl w:val="0"/>
          <w:numId w:val="5"/>
        </w:numPr>
        <w:jc w:val="both"/>
        <w:rPr>
          <w:rFonts w:ascii="Century Gothic" w:hAnsi="Century Gothic"/>
          <w:lang w:val="es-MX" w:eastAsia="es-ES"/>
        </w:rPr>
      </w:pPr>
      <w:r w:rsidRPr="003A68D5">
        <w:rPr>
          <w:rFonts w:ascii="Century Gothic" w:hAnsi="Century Gothic"/>
          <w:lang w:val="es-MX" w:eastAsia="es-ES"/>
        </w:rPr>
        <w:t>Clausura.</w:t>
      </w:r>
    </w:p>
    <w:p w14:paraId="203E6CB0" w14:textId="77777777" w:rsidR="00F30047" w:rsidRPr="00CD41E4" w:rsidRDefault="00F30047" w:rsidP="00F30047">
      <w:pPr>
        <w:pStyle w:val="Sinespaciado"/>
        <w:jc w:val="both"/>
        <w:rPr>
          <w:rFonts w:ascii="Century Gothic" w:hAnsi="Century Gothic"/>
          <w:lang w:val="es-MX" w:eastAsia="es-ES"/>
        </w:rPr>
      </w:pPr>
    </w:p>
    <w:p w14:paraId="136ECC96" w14:textId="4EEB6401" w:rsidR="00D33AF4" w:rsidRDefault="00D33AF4" w:rsidP="00D33AF4">
      <w:pPr>
        <w:pStyle w:val="Sinespaciado"/>
        <w:jc w:val="both"/>
        <w:rPr>
          <w:rFonts w:ascii="Century Gothic" w:hAnsi="Century Gothic"/>
          <w:b/>
        </w:rPr>
      </w:pPr>
      <w:r>
        <w:rPr>
          <w:rFonts w:ascii="Century Gothic" w:hAnsi="Century Gothic"/>
          <w:b/>
        </w:rPr>
        <w:t>1.-LISTA DE ASISTENCIA.---------------------------------------------------------------</w:t>
      </w:r>
      <w:r w:rsidR="003A68D5">
        <w:rPr>
          <w:rFonts w:ascii="Century Gothic" w:hAnsi="Century Gothic"/>
          <w:b/>
        </w:rPr>
        <w:t>-----------------------------------------------------------------------------------------</w:t>
      </w:r>
      <w:r>
        <w:rPr>
          <w:rFonts w:ascii="Century Gothic" w:hAnsi="Century Gothic"/>
          <w:b/>
        </w:rPr>
        <w:t>----</w:t>
      </w:r>
      <w:r>
        <w:rPr>
          <w:rFonts w:ascii="Century Gothic" w:eastAsia="Times New Roman" w:hAnsi="Century Gothic"/>
          <w:bCs/>
          <w:color w:val="222222"/>
        </w:rPr>
        <w:t xml:space="preserve">El registro de los integrantes de la Comisión Permanente Estatal fue abierto desde las </w:t>
      </w:r>
      <w:r w:rsidR="0018124E" w:rsidRPr="0018124E">
        <w:rPr>
          <w:rFonts w:ascii="Century Gothic" w:eastAsia="Times New Roman" w:hAnsi="Century Gothic"/>
          <w:bCs/>
          <w:color w:val="222222"/>
        </w:rPr>
        <w:t>1</w:t>
      </w:r>
      <w:r w:rsidR="002A3006">
        <w:rPr>
          <w:rFonts w:ascii="Century Gothic" w:eastAsia="Times New Roman" w:hAnsi="Century Gothic"/>
          <w:bCs/>
          <w:color w:val="222222"/>
        </w:rPr>
        <w:t>7</w:t>
      </w:r>
      <w:r w:rsidRPr="0018124E">
        <w:rPr>
          <w:rFonts w:ascii="Century Gothic" w:eastAsia="Times New Roman" w:hAnsi="Century Gothic"/>
          <w:bCs/>
          <w:color w:val="222222"/>
        </w:rPr>
        <w:t>:</w:t>
      </w:r>
      <w:r w:rsidR="002A3006">
        <w:rPr>
          <w:rFonts w:ascii="Century Gothic" w:eastAsia="Times New Roman" w:hAnsi="Century Gothic"/>
          <w:bCs/>
          <w:color w:val="222222"/>
        </w:rPr>
        <w:t>3</w:t>
      </w:r>
      <w:r w:rsidRPr="0018124E">
        <w:rPr>
          <w:rFonts w:ascii="Century Gothic" w:eastAsia="Times New Roman" w:hAnsi="Century Gothic"/>
          <w:bCs/>
          <w:color w:val="222222"/>
        </w:rPr>
        <w:t>0 horas</w:t>
      </w:r>
      <w:r>
        <w:rPr>
          <w:rFonts w:ascii="Century Gothic" w:eastAsia="Times New Roman" w:hAnsi="Century Gothic"/>
          <w:bCs/>
          <w:color w:val="222222"/>
        </w:rPr>
        <w:t xml:space="preserve">, del día </w:t>
      </w:r>
      <w:r w:rsidR="002A3006">
        <w:rPr>
          <w:rFonts w:ascii="Century Gothic" w:eastAsia="Times New Roman" w:hAnsi="Century Gothic"/>
          <w:bCs/>
          <w:color w:val="222222"/>
        </w:rPr>
        <w:t>2</w:t>
      </w:r>
      <w:r w:rsidR="009E6DAC">
        <w:rPr>
          <w:rFonts w:ascii="Century Gothic" w:eastAsia="Times New Roman" w:hAnsi="Century Gothic"/>
          <w:bCs/>
          <w:color w:val="222222"/>
        </w:rPr>
        <w:t>4</w:t>
      </w:r>
      <w:r>
        <w:rPr>
          <w:rFonts w:ascii="Century Gothic" w:eastAsia="Times New Roman" w:hAnsi="Century Gothic"/>
          <w:bCs/>
          <w:color w:val="222222"/>
        </w:rPr>
        <w:t xml:space="preserve"> de</w:t>
      </w:r>
      <w:r w:rsidR="009E6DAC">
        <w:rPr>
          <w:rFonts w:ascii="Century Gothic" w:eastAsia="Times New Roman" w:hAnsi="Century Gothic"/>
          <w:bCs/>
          <w:color w:val="222222"/>
        </w:rPr>
        <w:t xml:space="preserve"> </w:t>
      </w:r>
      <w:r w:rsidR="002A3006">
        <w:rPr>
          <w:rFonts w:ascii="Century Gothic" w:eastAsia="Times New Roman" w:hAnsi="Century Gothic"/>
          <w:bCs/>
          <w:color w:val="222222"/>
        </w:rPr>
        <w:t>Junio</w:t>
      </w:r>
      <w:r>
        <w:rPr>
          <w:rFonts w:ascii="Century Gothic" w:eastAsia="Times New Roman" w:hAnsi="Century Gothic"/>
          <w:bCs/>
          <w:color w:val="222222"/>
        </w:rPr>
        <w:t xml:space="preserve"> de 202</w:t>
      </w:r>
      <w:r w:rsidR="00F30047">
        <w:rPr>
          <w:rFonts w:ascii="Century Gothic" w:eastAsia="Times New Roman" w:hAnsi="Century Gothic"/>
          <w:bCs/>
          <w:color w:val="222222"/>
        </w:rPr>
        <w:t>2</w:t>
      </w:r>
      <w:r>
        <w:rPr>
          <w:rFonts w:ascii="Century Gothic" w:eastAsia="Times New Roman" w:hAnsi="Century Gothic"/>
          <w:bCs/>
          <w:color w:val="222222"/>
        </w:rPr>
        <w:t xml:space="preserve">, </w:t>
      </w:r>
      <w:r>
        <w:rPr>
          <w:rFonts w:ascii="Century Gothic" w:hAnsi="Century Gothic"/>
        </w:rPr>
        <w:t>tal y como obra en las constancias de registro virtuales que forman parte integrante de la presente acta, en dicho registro se manifestaron presentes</w:t>
      </w:r>
      <w:r>
        <w:rPr>
          <w:rFonts w:ascii="Century Gothic" w:hAnsi="Century Gothic"/>
          <w:b/>
        </w:rPr>
        <w:t xml:space="preserve">: </w:t>
      </w:r>
      <w:r w:rsidR="0048024F">
        <w:rPr>
          <w:rFonts w:ascii="Century Gothic" w:hAnsi="Century Gothic"/>
          <w:b/>
        </w:rPr>
        <w:t xml:space="preserve"> </w:t>
      </w:r>
      <w:r w:rsidR="003A68D5" w:rsidRPr="002A3006">
        <w:rPr>
          <w:rFonts w:ascii="Century Gothic" w:hAnsi="Century Gothic"/>
          <w:b/>
        </w:rPr>
        <w:t xml:space="preserve">DIANA ARACELI GONZÁLEZ MARTÍNEZ, ADENAWER GONZÁLEZ FIERROS, JUAN PABLO COLÍN AGUILAR, ALEJANDRO DE ANDA LOZANO, ALMA REBECA MARTÍNEZ GUTIÉRREZ, MARICELA ACEVES FLORES, ÁLVARO FABIAN ALATORRE RODRÍGUEZ, IRMA DE ANDA LICEA, </w:t>
      </w:r>
      <w:r w:rsidR="003A68D5">
        <w:rPr>
          <w:rFonts w:ascii="Century Gothic" w:hAnsi="Century Gothic"/>
          <w:b/>
        </w:rPr>
        <w:t xml:space="preserve">MIGUEL ANGEL ESQUIVIAS </w:t>
      </w:r>
      <w:proofErr w:type="spellStart"/>
      <w:r w:rsidR="003A68D5">
        <w:rPr>
          <w:rFonts w:ascii="Century Gothic" w:hAnsi="Century Gothic"/>
          <w:b/>
        </w:rPr>
        <w:t>ESQUIVIAS</w:t>
      </w:r>
      <w:proofErr w:type="spellEnd"/>
      <w:r w:rsidR="003A68D5">
        <w:rPr>
          <w:rFonts w:ascii="Century Gothic" w:hAnsi="Century Gothic"/>
          <w:b/>
        </w:rPr>
        <w:t xml:space="preserve">, </w:t>
      </w:r>
      <w:r w:rsidR="003A68D5" w:rsidRPr="002A3006">
        <w:rPr>
          <w:rFonts w:ascii="Century Gothic" w:hAnsi="Century Gothic"/>
          <w:b/>
        </w:rPr>
        <w:t xml:space="preserve">ADRIÁN ALEJANDRO FLORES VÉLEZ, ALEXIS ABRAHAM FLORES TEJEDA, YANNETH GAMBOA PINEDO, SALVADOR GÓMEZ DE DIOS, RICARDO IVÁN GONZÁLEZ GARCÍA, GLORIA IDALIA GONZÁLEZ DE LEÓN, GABRIELA GONZÁLEZ RAMÍREZ, CESAR OCTAVIO MADRIGAL DÍAZ, LILIA MARTÍN NERI, BEATRIS MIRAMONTES RIVERA, MIRELLE </w:t>
      </w:r>
      <w:r w:rsidR="003A68D5" w:rsidRPr="002A3006">
        <w:rPr>
          <w:rFonts w:ascii="Century Gothic" w:hAnsi="Century Gothic"/>
          <w:b/>
        </w:rPr>
        <w:lastRenderedPageBreak/>
        <w:t xml:space="preserve">ALEJANDRA MONTES AGREDANO, JOSÉ ANTONIO MUNGUÍA JIMÉNEZ, LILIA PONCE JAUREGUI, GUADALUPE ROMO </w:t>
      </w:r>
      <w:proofErr w:type="spellStart"/>
      <w:r w:rsidR="003A68D5" w:rsidRPr="002A3006">
        <w:rPr>
          <w:rFonts w:ascii="Century Gothic" w:hAnsi="Century Gothic"/>
          <w:b/>
        </w:rPr>
        <w:t>ROMO</w:t>
      </w:r>
      <w:proofErr w:type="spellEnd"/>
      <w:r w:rsidR="003A68D5" w:rsidRPr="002A3006">
        <w:rPr>
          <w:rFonts w:ascii="Century Gothic" w:hAnsi="Century Gothic"/>
          <w:b/>
        </w:rPr>
        <w:t>, CLAUDIA IMELDA SALDAÑA ASCENCIO, GLORIA EDITH SOLTERO BARAJAS</w:t>
      </w:r>
      <w:r>
        <w:rPr>
          <w:rFonts w:ascii="Century Gothic" w:hAnsi="Century Gothic"/>
        </w:rPr>
        <w:t>.</w:t>
      </w:r>
      <w:r w:rsidRPr="003A68D5">
        <w:rPr>
          <w:rFonts w:ascii="Century Gothic" w:hAnsi="Century Gothic"/>
          <w:b/>
          <w:bCs/>
        </w:rPr>
        <w:t>------------------------------------------------------------------------------------------------------------------------</w:t>
      </w:r>
      <w:r w:rsidR="001C2ACD" w:rsidRPr="003A68D5">
        <w:rPr>
          <w:rFonts w:ascii="Century Gothic" w:hAnsi="Century Gothic"/>
          <w:b/>
          <w:bCs/>
        </w:rPr>
        <w:t>-------</w:t>
      </w:r>
    </w:p>
    <w:p w14:paraId="1CAB446D" w14:textId="77777777" w:rsidR="00D33AF4" w:rsidRDefault="00D33AF4" w:rsidP="00D33AF4">
      <w:pPr>
        <w:pStyle w:val="Sinespaciado"/>
        <w:jc w:val="both"/>
        <w:rPr>
          <w:rFonts w:ascii="Century Gothic" w:hAnsi="Century Gothic"/>
        </w:rPr>
      </w:pPr>
    </w:p>
    <w:p w14:paraId="716CCA55" w14:textId="20CCAEE4" w:rsidR="00D33AF4" w:rsidRDefault="00D33AF4" w:rsidP="00D33AF4">
      <w:pPr>
        <w:pStyle w:val="Sinespaciado"/>
        <w:jc w:val="both"/>
        <w:rPr>
          <w:rFonts w:ascii="Century Gothic" w:hAnsi="Century Gothic" w:cs="Arial"/>
        </w:rPr>
      </w:pPr>
      <w:r>
        <w:rPr>
          <w:rFonts w:ascii="Century Gothic" w:hAnsi="Century Gothic"/>
          <w:b/>
        </w:rPr>
        <w:t>2.-DECLARACIÓN DE QUÓRUM. -----------------------------------------------------</w:t>
      </w:r>
      <w:r w:rsidR="003A68D5">
        <w:rPr>
          <w:rFonts w:ascii="Century Gothic" w:hAnsi="Century Gothic"/>
          <w:b/>
        </w:rPr>
        <w:t>-----------------------------------------------------------------------------------------</w:t>
      </w:r>
      <w:r>
        <w:rPr>
          <w:rFonts w:ascii="Century Gothic" w:hAnsi="Century Gothic"/>
          <w:b/>
        </w:rPr>
        <w:t>----ADENAWER GONZÁLEZ FIERROS</w:t>
      </w:r>
      <w:r>
        <w:rPr>
          <w:rFonts w:ascii="Century Gothic" w:hAnsi="Century Gothic"/>
        </w:rPr>
        <w:t xml:space="preserve"> </w:t>
      </w:r>
      <w:r>
        <w:rPr>
          <w:rFonts w:ascii="Century Gothic" w:hAnsi="Century Gothic" w:cs="Arial"/>
        </w:rPr>
        <w:t xml:space="preserve">Declaró con fundamento en los artículo 67 </w:t>
      </w:r>
      <w:r w:rsidR="00061B86">
        <w:rPr>
          <w:rFonts w:ascii="Century Gothic" w:hAnsi="Century Gothic" w:cs="Arial"/>
        </w:rPr>
        <w:t>y</w:t>
      </w:r>
      <w:r>
        <w:rPr>
          <w:rFonts w:ascii="Century Gothic" w:hAnsi="Century Gothic" w:cs="Arial"/>
        </w:rPr>
        <w:t xml:space="preserve"> 68 de los Estatutos Generales vigentes, y del artículo 38 del Reglamento de Órganos Estatales y Municipales del Partido Acción Nacional y de conformidad con lo contenido en las providencias SG/090/2021, que existe el quórum legal para sesionar, contando al momento con </w:t>
      </w:r>
      <w:r w:rsidRPr="00744579">
        <w:rPr>
          <w:rFonts w:ascii="Century Gothic" w:hAnsi="Century Gothic" w:cs="Arial"/>
          <w:b/>
          <w:bCs/>
        </w:rPr>
        <w:t>2</w:t>
      </w:r>
      <w:r w:rsidR="00455CB2">
        <w:rPr>
          <w:rFonts w:ascii="Century Gothic" w:hAnsi="Century Gothic" w:cs="Arial"/>
          <w:b/>
          <w:bCs/>
        </w:rPr>
        <w:t>5</w:t>
      </w:r>
      <w:r w:rsidRPr="00744579">
        <w:rPr>
          <w:rFonts w:ascii="Century Gothic" w:hAnsi="Century Gothic" w:cs="Arial"/>
          <w:b/>
          <w:bCs/>
        </w:rPr>
        <w:t xml:space="preserve"> (veint</w:t>
      </w:r>
      <w:r w:rsidR="00455CB2">
        <w:rPr>
          <w:rFonts w:ascii="Century Gothic" w:hAnsi="Century Gothic" w:cs="Arial"/>
          <w:b/>
          <w:bCs/>
        </w:rPr>
        <w:t>icinco</w:t>
      </w:r>
      <w:r w:rsidRPr="00744579">
        <w:rPr>
          <w:rFonts w:ascii="Century Gothic" w:hAnsi="Century Gothic" w:cs="Arial"/>
          <w:b/>
          <w:bCs/>
        </w:rPr>
        <w:t>)</w:t>
      </w:r>
      <w:r>
        <w:rPr>
          <w:rFonts w:ascii="Century Gothic" w:hAnsi="Century Gothic" w:cs="Arial"/>
        </w:rPr>
        <w:t xml:space="preserve"> </w:t>
      </w:r>
      <w:r w:rsidRPr="00D33AF4">
        <w:rPr>
          <w:rFonts w:ascii="Century Gothic" w:hAnsi="Century Gothic" w:cs="Arial"/>
          <w:b/>
          <w:bCs/>
        </w:rPr>
        <w:t>de un total de 3</w:t>
      </w:r>
      <w:r w:rsidR="002B32DE">
        <w:rPr>
          <w:rFonts w:ascii="Century Gothic" w:hAnsi="Century Gothic" w:cs="Arial"/>
          <w:b/>
          <w:bCs/>
        </w:rPr>
        <w:t>8 (treinta y ocho)</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3A68D5">
        <w:rPr>
          <w:rFonts w:ascii="Century Gothic" w:hAnsi="Century Gothic" w:cs="Arial"/>
          <w:b/>
          <w:bCs/>
        </w:rPr>
        <w:t>--------------------------------------------------------------------------------------------------------------------------------------</w:t>
      </w:r>
    </w:p>
    <w:p w14:paraId="759B1CAE" w14:textId="77777777" w:rsidR="00D33AF4" w:rsidRDefault="00D33AF4" w:rsidP="00D33AF4">
      <w:pPr>
        <w:spacing w:after="0" w:line="240" w:lineRule="auto"/>
        <w:jc w:val="both"/>
        <w:rPr>
          <w:rFonts w:ascii="Century Gothic" w:hAnsi="Century Gothic" w:cs="Arial"/>
          <w:b/>
          <w:lang w:val="es-ES"/>
        </w:rPr>
      </w:pPr>
    </w:p>
    <w:p w14:paraId="5AA83E83" w14:textId="28DE4FC4" w:rsidR="00D33AF4" w:rsidRDefault="00D33AF4" w:rsidP="00D33AF4">
      <w:pPr>
        <w:spacing w:after="0" w:line="240" w:lineRule="auto"/>
        <w:jc w:val="both"/>
        <w:rPr>
          <w:rFonts w:ascii="Century Gothic" w:hAnsi="Century Gothic" w:cs="Arial"/>
        </w:rPr>
      </w:pPr>
      <w:r>
        <w:rPr>
          <w:rFonts w:ascii="Century Gothic" w:hAnsi="Century Gothic" w:cs="Arial"/>
          <w:b/>
        </w:rPr>
        <w:t>3.-JUSTIFICACIÓN DE INASISTENCIAS. -----------------------------------------------</w:t>
      </w:r>
      <w:r w:rsidR="003A68D5">
        <w:rPr>
          <w:rFonts w:ascii="Century Gothic" w:hAnsi="Century Gothic" w:cs="Arial"/>
          <w:b/>
        </w:rPr>
        <w:t>-----------------------------------------------------------------------------------------</w:t>
      </w:r>
      <w:r>
        <w:rPr>
          <w:rFonts w:ascii="Century Gothic" w:hAnsi="Century Gothic" w:cs="Arial"/>
          <w:b/>
        </w:rPr>
        <w:t xml:space="preserve">----ADENAWER GONZÁLEZ FIERROS </w:t>
      </w:r>
      <w:r>
        <w:rPr>
          <w:rFonts w:ascii="Century Gothic" w:hAnsi="Century Gothic" w:cs="Arial"/>
        </w:rPr>
        <w:t>Conforme el número 3 del orden del día y dando seguimiento al mismo, pone a consideración de los integrantes de la Comisión presentes, el justificar las inasistencias de los siguientes integrantes:</w:t>
      </w:r>
      <w:r w:rsidR="002B32DE">
        <w:rPr>
          <w:rFonts w:ascii="Century Gothic" w:hAnsi="Century Gothic" w:cs="Arial"/>
        </w:rPr>
        <w:t xml:space="preserve"> </w:t>
      </w:r>
      <w:r w:rsidR="003A68D5">
        <w:rPr>
          <w:rFonts w:ascii="Century Gothic" w:hAnsi="Century Gothic" w:cs="Arial"/>
          <w:b/>
          <w:bCs/>
        </w:rPr>
        <w:t>FAVIOLA JACQUELINE MARTÍNEZ MARTÍNEZ</w:t>
      </w:r>
      <w:r w:rsidR="003A68D5">
        <w:rPr>
          <w:rFonts w:ascii="Century Gothic" w:hAnsi="Century Gothic" w:cs="Arial"/>
        </w:rPr>
        <w:t xml:space="preserve">, </w:t>
      </w:r>
      <w:r w:rsidR="00061B86">
        <w:rPr>
          <w:rFonts w:ascii="Century Gothic" w:hAnsi="Century Gothic" w:cs="Arial"/>
        </w:rPr>
        <w:t>p</w:t>
      </w:r>
      <w:r>
        <w:rPr>
          <w:rFonts w:ascii="Century Gothic" w:hAnsi="Century Gothic" w:cs="Arial"/>
        </w:rPr>
        <w:t xml:space="preserve">ropuesta que fue </w:t>
      </w:r>
      <w:r w:rsidRPr="00D33AF4">
        <w:rPr>
          <w:rFonts w:ascii="Century Gothic" w:hAnsi="Century Gothic" w:cs="Arial"/>
          <w:b/>
          <w:bCs/>
        </w:rPr>
        <w:t>APROBADA POR UNANIMIDAD DE VOTOS</w:t>
      </w:r>
      <w:r>
        <w:rPr>
          <w:rFonts w:ascii="Century Gothic" w:hAnsi="Century Gothic" w:cs="Arial"/>
        </w:rPr>
        <w:t xml:space="preserve">. </w:t>
      </w:r>
      <w:r w:rsidRPr="003A68D5">
        <w:rPr>
          <w:rFonts w:ascii="Century Gothic" w:hAnsi="Century Gothic" w:cs="Arial"/>
          <w:b/>
          <w:bCs/>
        </w:rPr>
        <w:t>------------------------------------------------------------------------------------------------------------------------------------------</w:t>
      </w:r>
      <w:r w:rsidR="00744579" w:rsidRPr="003A68D5">
        <w:rPr>
          <w:rFonts w:ascii="Century Gothic" w:hAnsi="Century Gothic" w:cs="Arial"/>
          <w:b/>
          <w:bCs/>
        </w:rPr>
        <w:t>------------</w:t>
      </w:r>
    </w:p>
    <w:p w14:paraId="037318CF" w14:textId="77777777" w:rsidR="00D33AF4" w:rsidRDefault="00D33AF4" w:rsidP="00D33AF4">
      <w:pPr>
        <w:spacing w:after="0" w:line="240" w:lineRule="auto"/>
        <w:jc w:val="both"/>
        <w:rPr>
          <w:rFonts w:ascii="Century Gothic" w:hAnsi="Century Gothic" w:cs="Arial"/>
        </w:rPr>
      </w:pPr>
    </w:p>
    <w:p w14:paraId="718B8248" w14:textId="4FFD03CF" w:rsidR="00D33AF4" w:rsidRDefault="00D33AF4" w:rsidP="00D33AF4">
      <w:pPr>
        <w:jc w:val="both"/>
        <w:rPr>
          <w:rFonts w:ascii="Century Gothic" w:hAnsi="Century Gothic" w:cs="Arial"/>
        </w:rPr>
      </w:pPr>
      <w:r>
        <w:rPr>
          <w:rFonts w:ascii="Century Gothic" w:hAnsi="Century Gothic"/>
          <w:b/>
        </w:rPr>
        <w:t>4.-APROBACIÓN DEL ORDEN DEL DÍA------------------------------------------------</w:t>
      </w:r>
      <w:r w:rsidR="003A68D5">
        <w:rPr>
          <w:rFonts w:ascii="Century Gothic" w:hAnsi="Century Gothic"/>
          <w:b/>
        </w:rPr>
        <w:t>-----------------------------------------------------------------------------------------</w:t>
      </w:r>
      <w:r>
        <w:rPr>
          <w:rFonts w:ascii="Century Gothic" w:hAnsi="Century Gothic"/>
          <w:b/>
        </w:rPr>
        <w:t xml:space="preserve">----ADENAWER GONZÁLEZ FIERROS </w:t>
      </w:r>
      <w:r>
        <w:rPr>
          <w:rFonts w:ascii="Century Gothic" w:hAnsi="Century Gothic" w:cs="Arial"/>
        </w:rPr>
        <w:t xml:space="preserve">En cumplimiento al punto número 4 correspondiente a la </w:t>
      </w:r>
      <w:r>
        <w:rPr>
          <w:rFonts w:ascii="Century Gothic" w:hAnsi="Century Gothic" w:cs="Arial"/>
          <w:b/>
        </w:rPr>
        <w:t>APROBACIÓN DEL ORDEN DEL DÍA</w:t>
      </w:r>
      <w:r>
        <w:rPr>
          <w:rFonts w:ascii="Century Gothic" w:hAnsi="Century Gothic" w:cs="Arial"/>
        </w:rPr>
        <w:t>, puso a consideración de los integrantes de la Comisión Permanente Estatal su aprobación, en vista de que fue enviado de forma electrónica a los correos</w:t>
      </w:r>
      <w:r w:rsidR="00061B86">
        <w:rPr>
          <w:rFonts w:ascii="Century Gothic" w:hAnsi="Century Gothic" w:cs="Arial"/>
        </w:rPr>
        <w:t xml:space="preserve"> electrónicos</w:t>
      </w:r>
      <w:r>
        <w:rPr>
          <w:rFonts w:ascii="Century Gothic" w:hAnsi="Century Gothic" w:cs="Arial"/>
        </w:rPr>
        <w:t xml:space="preserve"> y cha</w:t>
      </w:r>
      <w:r w:rsidR="00061B86">
        <w:rPr>
          <w:rFonts w:ascii="Century Gothic" w:hAnsi="Century Gothic" w:cs="Arial"/>
        </w:rPr>
        <w:t>t de WhatsApp</w:t>
      </w:r>
      <w:r>
        <w:rPr>
          <w:rFonts w:ascii="Century Gothic" w:hAnsi="Century Gothic" w:cs="Arial"/>
        </w:rPr>
        <w:t xml:space="preserve"> de los integrantes de la Comisión Permanente Estatal, y no habiendo ninguna observación, se aprueba por </w:t>
      </w:r>
      <w:r>
        <w:rPr>
          <w:rFonts w:ascii="Century Gothic" w:hAnsi="Century Gothic" w:cs="Arial"/>
          <w:b/>
        </w:rPr>
        <w:t xml:space="preserve">UNANIMIDAD </w:t>
      </w:r>
      <w:r>
        <w:rPr>
          <w:rFonts w:ascii="Century Gothic" w:hAnsi="Century Gothic" w:cs="Arial"/>
        </w:rPr>
        <w:t>para quedar como sigue: ----------------------------------------------------------------------------------------------</w:t>
      </w:r>
    </w:p>
    <w:p w14:paraId="3EC8686B"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Lista de asistencia.</w:t>
      </w:r>
    </w:p>
    <w:p w14:paraId="295AAD09"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Declaración de quórum.</w:t>
      </w:r>
    </w:p>
    <w:p w14:paraId="16ACF5C8"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Justificación de inasistencias.</w:t>
      </w:r>
    </w:p>
    <w:p w14:paraId="045DC663"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Aprobación del orden del día.</w:t>
      </w:r>
    </w:p>
    <w:p w14:paraId="1C907771"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 xml:space="preserve">Mensaje por parte de la </w:t>
      </w:r>
      <w:proofErr w:type="gramStart"/>
      <w:r w:rsidRPr="008A4AC5">
        <w:rPr>
          <w:rFonts w:ascii="Century Gothic" w:hAnsi="Century Gothic"/>
          <w:sz w:val="24"/>
          <w:szCs w:val="24"/>
          <w:lang w:val="es-MX" w:eastAsia="es-ES"/>
        </w:rPr>
        <w:t>Presidenta</w:t>
      </w:r>
      <w:proofErr w:type="gramEnd"/>
      <w:r w:rsidRPr="008A4AC5">
        <w:rPr>
          <w:rFonts w:ascii="Century Gothic" w:hAnsi="Century Gothic"/>
          <w:sz w:val="24"/>
          <w:szCs w:val="24"/>
          <w:lang w:val="es-MX" w:eastAsia="es-ES"/>
        </w:rPr>
        <w:t xml:space="preserve"> del Comité Directivo Estatal.</w:t>
      </w:r>
    </w:p>
    <w:p w14:paraId="6D42FBB8"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Presentación y en su caso, aprobación de la conformación de Delegaciones Municipales en el estado de Jalisco.</w:t>
      </w:r>
    </w:p>
    <w:p w14:paraId="3DBFC199"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Ratificación de los nombramientos de Secretarías del Comité Directivo Estatal.</w:t>
      </w:r>
    </w:p>
    <w:p w14:paraId="0072D8E3" w14:textId="77777777" w:rsidR="003658C3" w:rsidRPr="008A4AC5" w:rsidRDefault="003658C3" w:rsidP="003658C3">
      <w:pPr>
        <w:pStyle w:val="Sinespaciado"/>
        <w:numPr>
          <w:ilvl w:val="0"/>
          <w:numId w:val="8"/>
        </w:numPr>
        <w:jc w:val="both"/>
        <w:rPr>
          <w:rFonts w:ascii="Century Gothic" w:hAnsi="Century Gothic"/>
          <w:sz w:val="24"/>
          <w:szCs w:val="24"/>
          <w:lang w:val="es-MX" w:eastAsia="es-ES"/>
        </w:rPr>
      </w:pPr>
      <w:r w:rsidRPr="008A4AC5">
        <w:rPr>
          <w:rFonts w:ascii="Century Gothic" w:hAnsi="Century Gothic"/>
          <w:sz w:val="24"/>
          <w:szCs w:val="24"/>
          <w:lang w:val="es-MX" w:eastAsia="es-ES"/>
        </w:rPr>
        <w:t>Clausura.</w:t>
      </w:r>
    </w:p>
    <w:p w14:paraId="1B54F833" w14:textId="77777777" w:rsidR="002B32DE" w:rsidRDefault="002B32DE" w:rsidP="00061243">
      <w:pPr>
        <w:pStyle w:val="Sinespaciado"/>
        <w:jc w:val="both"/>
        <w:rPr>
          <w:rFonts w:ascii="Century Gothic" w:hAnsi="Century Gothic"/>
          <w:b/>
        </w:rPr>
      </w:pPr>
    </w:p>
    <w:p w14:paraId="13EB293E" w14:textId="718D5380" w:rsidR="00D33AF4" w:rsidRDefault="00D33AF4" w:rsidP="00D33AF4">
      <w:pPr>
        <w:pStyle w:val="Sinespaciado"/>
        <w:jc w:val="both"/>
        <w:rPr>
          <w:rFonts w:ascii="Century Gothic" w:hAnsi="Century Gothic" w:cs="Arial"/>
          <w:b/>
          <w:bCs/>
          <w:sz w:val="24"/>
          <w:szCs w:val="24"/>
        </w:rPr>
      </w:pPr>
      <w:r w:rsidRPr="00A23B9B">
        <w:rPr>
          <w:rFonts w:ascii="Century Gothic" w:hAnsi="Century Gothic"/>
          <w:b/>
        </w:rPr>
        <w:lastRenderedPageBreak/>
        <w:t>5.-MENSAJE</w:t>
      </w:r>
      <w:r>
        <w:rPr>
          <w:rFonts w:ascii="Century Gothic" w:hAnsi="Century Gothic"/>
          <w:b/>
        </w:rPr>
        <w:t xml:space="preserve"> DE LA PRESIDENTA DEL COMITÉ DIRECTIVO </w:t>
      </w:r>
      <w:r w:rsidR="00DC7CDC">
        <w:rPr>
          <w:rFonts w:ascii="Century Gothic" w:hAnsi="Century Gothic"/>
          <w:b/>
        </w:rPr>
        <w:t>ESTATAL. -----------------</w:t>
      </w:r>
      <w:r w:rsidR="003A68D5">
        <w:rPr>
          <w:rFonts w:ascii="Century Gothic" w:hAnsi="Century Gothic"/>
          <w:b/>
        </w:rPr>
        <w:t>-----------------------------------------------------------------------------------------</w:t>
      </w:r>
      <w:r w:rsidR="00DC7CDC">
        <w:rPr>
          <w:rFonts w:ascii="Century Gothic" w:hAnsi="Century Gothic"/>
          <w:b/>
        </w:rPr>
        <w:t>----</w:t>
      </w:r>
      <w:r w:rsidR="003A68D5" w:rsidRPr="003A68D5">
        <w:rPr>
          <w:rFonts w:ascii="Century Gothic" w:hAnsi="Century Gothic" w:cs="Arial"/>
          <w:b/>
          <w:bCs/>
        </w:rPr>
        <w:t xml:space="preserve">ADENAWER GONZÁLEZ FIERROS SECRETARIO GENERAL DEL COMITÉ DIRECTIVO ESTATAL DEL PAN JALISCO, </w:t>
      </w:r>
      <w:r w:rsidR="003A68D5" w:rsidRPr="003A68D5">
        <w:rPr>
          <w:rFonts w:ascii="Century Gothic" w:hAnsi="Century Gothic" w:cs="Arial"/>
        </w:rPr>
        <w:t>da uso a la voz y la cede a la</w:t>
      </w:r>
      <w:r w:rsidR="003A68D5" w:rsidRPr="003A68D5">
        <w:rPr>
          <w:rFonts w:ascii="Century Gothic" w:hAnsi="Century Gothic" w:cs="Arial"/>
          <w:b/>
          <w:bCs/>
        </w:rPr>
        <w:t xml:space="preserve"> PRESIDENTA DEL COMITÉ DIRECTIVO ESTATAL DEL PAN JALISCO DIANA ARACELI GONZÁLEZ MARTINEZ, </w:t>
      </w:r>
      <w:r w:rsidR="003A68D5" w:rsidRPr="003A68D5">
        <w:rPr>
          <w:rFonts w:ascii="Century Gothic" w:hAnsi="Century Gothic" w:cs="Arial"/>
        </w:rPr>
        <w:t>que dirige unas palabras a los integrantes del Comité Directivo Estatal.</w:t>
      </w:r>
      <w:r w:rsidR="003A68D5" w:rsidRPr="003A68D5">
        <w:rPr>
          <w:rFonts w:ascii="Century Gothic" w:hAnsi="Century Gothic" w:cs="Arial"/>
          <w:b/>
          <w:bCs/>
        </w:rPr>
        <w:t>----------------------------------------------------------------------------------------------------------------------</w:t>
      </w:r>
      <w:r w:rsidR="003A68D5">
        <w:rPr>
          <w:rFonts w:ascii="Century Gothic" w:hAnsi="Century Gothic" w:cs="Arial"/>
          <w:b/>
          <w:bCs/>
        </w:rPr>
        <w:t>----------------------------------------------------</w:t>
      </w:r>
    </w:p>
    <w:p w14:paraId="6DEBC9AD" w14:textId="77777777" w:rsidR="003A68D5" w:rsidRDefault="003A68D5" w:rsidP="00D33AF4">
      <w:pPr>
        <w:pStyle w:val="Sinespaciado"/>
        <w:jc w:val="both"/>
        <w:rPr>
          <w:rFonts w:ascii="Century Gothic" w:hAnsi="Century Gothic"/>
          <w:b/>
          <w:lang w:eastAsia="es-ES"/>
        </w:rPr>
      </w:pPr>
    </w:p>
    <w:p w14:paraId="723A4DE1" w14:textId="1F06DCDA" w:rsidR="00807DEE" w:rsidRDefault="00742ABC" w:rsidP="00807DEE">
      <w:pPr>
        <w:pStyle w:val="Sinespaciado"/>
        <w:jc w:val="both"/>
        <w:rPr>
          <w:rFonts w:ascii="Century Gothic" w:hAnsi="Century Gothic"/>
          <w:sz w:val="24"/>
          <w:szCs w:val="24"/>
          <w:lang w:eastAsia="es-ES"/>
        </w:rPr>
      </w:pPr>
      <w:r w:rsidRPr="008A108B">
        <w:rPr>
          <w:rFonts w:ascii="Century Gothic" w:hAnsi="Century Gothic"/>
          <w:b/>
          <w:bCs/>
          <w:sz w:val="24"/>
          <w:szCs w:val="24"/>
          <w:lang w:val="es-MX" w:eastAsia="es-ES"/>
        </w:rPr>
        <w:t>6.-PRESENTACIÓN Y EN SU CASO, APROBACIÓN DE LA CONFORMACIÓN DE DELEGACIONES MUNICIPALES EN EL ESTADO DE JALISCO. ---------------------------------------------------------------------------------------------------</w:t>
      </w:r>
      <w:r w:rsidR="00807DEE" w:rsidRPr="008A108B">
        <w:rPr>
          <w:rFonts w:ascii="Century Gothic" w:hAnsi="Century Gothic"/>
          <w:sz w:val="24"/>
          <w:szCs w:val="24"/>
          <w:lang w:eastAsia="es-ES"/>
        </w:rPr>
        <w:t xml:space="preserve">En el desarrollo del sexto punto del orden del día, el Secretario General del Comité Directivo Estatal del Partido Acción Nacional en Jalisco, Adenawer González Fierros, sometido a votación la participación en esta sesión del Director de Fortalecimiento Interno Humberto Salcido, para que realice la presentación que al punto del orden del día respecta, propuesta que fue </w:t>
      </w:r>
      <w:r w:rsidR="00807DEE" w:rsidRPr="008A108B">
        <w:rPr>
          <w:rFonts w:ascii="Century Gothic" w:hAnsi="Century Gothic"/>
          <w:b/>
          <w:bCs/>
          <w:sz w:val="24"/>
          <w:szCs w:val="24"/>
          <w:lang w:eastAsia="es-ES"/>
        </w:rPr>
        <w:t>APROBADA POR UNANIMIDAD DE VOTOS</w:t>
      </w:r>
      <w:r w:rsidR="00807DEE" w:rsidRPr="008A108B">
        <w:rPr>
          <w:rFonts w:ascii="Century Gothic" w:hAnsi="Century Gothic"/>
          <w:sz w:val="24"/>
          <w:szCs w:val="24"/>
          <w:lang w:eastAsia="es-ES"/>
        </w:rPr>
        <w:t xml:space="preserve"> de los miembros presentes, acto seguido, el director de Fortalecimiento Interno, en uso de la voz, realiza una </w:t>
      </w:r>
      <w:r w:rsidR="008A108B" w:rsidRPr="008A108B">
        <w:rPr>
          <w:rFonts w:ascii="Century Gothic" w:hAnsi="Century Gothic"/>
          <w:sz w:val="24"/>
          <w:szCs w:val="24"/>
          <w:lang w:eastAsia="es-ES"/>
        </w:rPr>
        <w:t>presentación, misma que se inserta a la letra a continuación.</w:t>
      </w:r>
      <w:r w:rsidR="008A108B" w:rsidRPr="00BA7152">
        <w:rPr>
          <w:rFonts w:ascii="Century Gothic" w:hAnsi="Century Gothic"/>
          <w:b/>
          <w:bCs/>
          <w:sz w:val="24"/>
          <w:szCs w:val="24"/>
          <w:lang w:eastAsia="es-ES"/>
        </w:rPr>
        <w:t>---------------------------------------------------------------------------------------------</w:t>
      </w:r>
    </w:p>
    <w:p w14:paraId="55B6F062" w14:textId="77777777" w:rsidR="008A108B" w:rsidRPr="008A108B" w:rsidRDefault="008A108B" w:rsidP="00807DEE">
      <w:pPr>
        <w:pStyle w:val="Sinespaciado"/>
        <w:jc w:val="both"/>
        <w:rPr>
          <w:rFonts w:ascii="Century Gothic" w:hAnsi="Century Gothic"/>
          <w:sz w:val="24"/>
          <w:szCs w:val="24"/>
          <w:lang w:eastAsia="es-ES"/>
        </w:rPr>
      </w:pPr>
    </w:p>
    <w:p w14:paraId="37E14FAD" w14:textId="30840524" w:rsidR="008A108B" w:rsidRDefault="008A108B" w:rsidP="00807DEE">
      <w:pPr>
        <w:pStyle w:val="Sinespaciado"/>
        <w:jc w:val="both"/>
        <w:rPr>
          <w:rFonts w:ascii="Century Gothic" w:hAnsi="Century Gothic"/>
          <w:lang w:eastAsia="es-ES"/>
        </w:rPr>
      </w:pPr>
      <w:r>
        <w:rPr>
          <w:noProof/>
        </w:rPr>
        <w:drawing>
          <wp:inline distT="0" distB="0" distL="0" distR="0" wp14:anchorId="53C603DA" wp14:editId="33192D38">
            <wp:extent cx="5276850"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455" t="29431" r="14727" b="19332"/>
                    <a:stretch/>
                  </pic:blipFill>
                  <pic:spPr bwMode="auto">
                    <a:xfrm>
                      <a:off x="0" y="0"/>
                      <a:ext cx="5287194" cy="3617052"/>
                    </a:xfrm>
                    <a:prstGeom prst="rect">
                      <a:avLst/>
                    </a:prstGeom>
                    <a:ln>
                      <a:noFill/>
                    </a:ln>
                    <a:extLst>
                      <a:ext uri="{53640926-AAD7-44D8-BBD7-CCE9431645EC}">
                        <a14:shadowObscured xmlns:a14="http://schemas.microsoft.com/office/drawing/2010/main"/>
                      </a:ext>
                    </a:extLst>
                  </pic:spPr>
                </pic:pic>
              </a:graphicData>
            </a:graphic>
          </wp:inline>
        </w:drawing>
      </w:r>
    </w:p>
    <w:p w14:paraId="3B5773C6" w14:textId="23CACC8D" w:rsidR="00742ABC" w:rsidRDefault="00742ABC" w:rsidP="00807DEE">
      <w:pPr>
        <w:pStyle w:val="Sinespaciado"/>
        <w:jc w:val="both"/>
        <w:rPr>
          <w:rFonts w:ascii="Century Gothic" w:hAnsi="Century Gothic"/>
          <w:lang w:eastAsia="es-ES"/>
        </w:rPr>
      </w:pPr>
    </w:p>
    <w:p w14:paraId="3615F1D3" w14:textId="02EAF2C3" w:rsidR="008A108B" w:rsidRDefault="008A108B" w:rsidP="00807DEE">
      <w:pPr>
        <w:pStyle w:val="Sinespaciado"/>
        <w:jc w:val="both"/>
        <w:rPr>
          <w:rFonts w:ascii="Century Gothic" w:hAnsi="Century Gothic"/>
          <w:lang w:eastAsia="es-ES"/>
        </w:rPr>
      </w:pPr>
    </w:p>
    <w:p w14:paraId="0A6FE4C8" w14:textId="5FFA8F7F" w:rsidR="008A108B" w:rsidRDefault="008A108B" w:rsidP="00807DEE">
      <w:pPr>
        <w:pStyle w:val="Sinespaciado"/>
        <w:jc w:val="both"/>
        <w:rPr>
          <w:rFonts w:ascii="Century Gothic" w:hAnsi="Century Gothic"/>
          <w:lang w:eastAsia="es-ES"/>
        </w:rPr>
      </w:pPr>
      <w:r>
        <w:rPr>
          <w:noProof/>
        </w:rPr>
        <w:lastRenderedPageBreak/>
        <w:drawing>
          <wp:inline distT="0" distB="0" distL="0" distR="0" wp14:anchorId="74E4961A" wp14:editId="051C5E80">
            <wp:extent cx="8103021" cy="5417614"/>
            <wp:effectExtent l="9207" t="0" r="2858" b="2857"/>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98" t="16360" r="14164" b="5817"/>
                    <a:stretch/>
                  </pic:blipFill>
                  <pic:spPr bwMode="auto">
                    <a:xfrm rot="16200000">
                      <a:off x="0" y="0"/>
                      <a:ext cx="8145484" cy="5446004"/>
                    </a:xfrm>
                    <a:prstGeom prst="rect">
                      <a:avLst/>
                    </a:prstGeom>
                    <a:ln>
                      <a:noFill/>
                    </a:ln>
                    <a:extLst>
                      <a:ext uri="{53640926-AAD7-44D8-BBD7-CCE9431645EC}">
                        <a14:shadowObscured xmlns:a14="http://schemas.microsoft.com/office/drawing/2010/main"/>
                      </a:ext>
                    </a:extLst>
                  </pic:spPr>
                </pic:pic>
              </a:graphicData>
            </a:graphic>
          </wp:inline>
        </w:drawing>
      </w:r>
    </w:p>
    <w:p w14:paraId="2A5FF44C" w14:textId="0AE9CCB1" w:rsidR="008A108B" w:rsidRDefault="008A108B" w:rsidP="00807DEE">
      <w:pPr>
        <w:pStyle w:val="Sinespaciado"/>
        <w:jc w:val="both"/>
        <w:rPr>
          <w:rFonts w:ascii="Century Gothic" w:hAnsi="Century Gothic"/>
          <w:lang w:eastAsia="es-ES"/>
        </w:rPr>
      </w:pPr>
      <w:r>
        <w:rPr>
          <w:noProof/>
        </w:rPr>
        <w:lastRenderedPageBreak/>
        <w:drawing>
          <wp:inline distT="0" distB="0" distL="0" distR="0" wp14:anchorId="6823F050" wp14:editId="644BA909">
            <wp:extent cx="8148428" cy="5195714"/>
            <wp:effectExtent l="9525"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00" t="16127" r="14031" b="6104"/>
                    <a:stretch/>
                  </pic:blipFill>
                  <pic:spPr bwMode="auto">
                    <a:xfrm rot="16200000">
                      <a:off x="0" y="0"/>
                      <a:ext cx="8173446" cy="5211666"/>
                    </a:xfrm>
                    <a:prstGeom prst="rect">
                      <a:avLst/>
                    </a:prstGeom>
                    <a:ln>
                      <a:noFill/>
                    </a:ln>
                    <a:extLst>
                      <a:ext uri="{53640926-AAD7-44D8-BBD7-CCE9431645EC}">
                        <a14:shadowObscured xmlns:a14="http://schemas.microsoft.com/office/drawing/2010/main"/>
                      </a:ext>
                    </a:extLst>
                  </pic:spPr>
                </pic:pic>
              </a:graphicData>
            </a:graphic>
          </wp:inline>
        </w:drawing>
      </w:r>
    </w:p>
    <w:p w14:paraId="465E62E4" w14:textId="63CD96BC" w:rsidR="008A108B" w:rsidRDefault="008A108B" w:rsidP="00807DEE">
      <w:pPr>
        <w:pStyle w:val="Sinespaciado"/>
        <w:jc w:val="both"/>
        <w:rPr>
          <w:rFonts w:ascii="Century Gothic" w:hAnsi="Century Gothic"/>
          <w:lang w:eastAsia="es-ES"/>
        </w:rPr>
      </w:pPr>
      <w:r>
        <w:rPr>
          <w:noProof/>
        </w:rPr>
        <w:lastRenderedPageBreak/>
        <w:drawing>
          <wp:inline distT="0" distB="0" distL="0" distR="0" wp14:anchorId="3B16F6B0" wp14:editId="7A385690">
            <wp:extent cx="8010244" cy="5068495"/>
            <wp:effectExtent l="4127"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51" t="15751" r="14603" b="6738"/>
                    <a:stretch/>
                  </pic:blipFill>
                  <pic:spPr bwMode="auto">
                    <a:xfrm rot="16200000">
                      <a:off x="0" y="0"/>
                      <a:ext cx="8030521" cy="5081325"/>
                    </a:xfrm>
                    <a:prstGeom prst="rect">
                      <a:avLst/>
                    </a:prstGeom>
                    <a:ln>
                      <a:noFill/>
                    </a:ln>
                    <a:extLst>
                      <a:ext uri="{53640926-AAD7-44D8-BBD7-CCE9431645EC}">
                        <a14:shadowObscured xmlns:a14="http://schemas.microsoft.com/office/drawing/2010/main"/>
                      </a:ext>
                    </a:extLst>
                  </pic:spPr>
                </pic:pic>
              </a:graphicData>
            </a:graphic>
          </wp:inline>
        </w:drawing>
      </w:r>
    </w:p>
    <w:p w14:paraId="611CA10E" w14:textId="5D6F852E" w:rsidR="008A108B" w:rsidRDefault="008A108B" w:rsidP="00807DEE">
      <w:pPr>
        <w:pStyle w:val="Sinespaciado"/>
        <w:jc w:val="both"/>
        <w:rPr>
          <w:rFonts w:ascii="Century Gothic" w:hAnsi="Century Gothic"/>
          <w:lang w:eastAsia="es-ES"/>
        </w:rPr>
      </w:pPr>
      <w:r>
        <w:rPr>
          <w:noProof/>
        </w:rPr>
        <w:lastRenderedPageBreak/>
        <w:drawing>
          <wp:inline distT="0" distB="0" distL="0" distR="0" wp14:anchorId="34869E4A" wp14:editId="2C66AE35">
            <wp:extent cx="8077184" cy="5312410"/>
            <wp:effectExtent l="0" t="8572"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52" t="15821" r="13877" b="5523"/>
                    <a:stretch/>
                  </pic:blipFill>
                  <pic:spPr bwMode="auto">
                    <a:xfrm rot="16200000">
                      <a:off x="0" y="0"/>
                      <a:ext cx="8114563" cy="5336994"/>
                    </a:xfrm>
                    <a:prstGeom prst="rect">
                      <a:avLst/>
                    </a:prstGeom>
                    <a:ln>
                      <a:noFill/>
                    </a:ln>
                    <a:extLst>
                      <a:ext uri="{53640926-AAD7-44D8-BBD7-CCE9431645EC}">
                        <a14:shadowObscured xmlns:a14="http://schemas.microsoft.com/office/drawing/2010/main"/>
                      </a:ext>
                    </a:extLst>
                  </pic:spPr>
                </pic:pic>
              </a:graphicData>
            </a:graphic>
          </wp:inline>
        </w:drawing>
      </w:r>
    </w:p>
    <w:p w14:paraId="1A55249C" w14:textId="488282B4" w:rsidR="008A108B" w:rsidRPr="00807DEE" w:rsidRDefault="008A5ADB" w:rsidP="00807DEE">
      <w:pPr>
        <w:pStyle w:val="Sinespaciado"/>
        <w:jc w:val="both"/>
        <w:rPr>
          <w:rFonts w:ascii="Century Gothic" w:hAnsi="Century Gothic"/>
          <w:lang w:eastAsia="es-ES"/>
        </w:rPr>
      </w:pPr>
      <w:r>
        <w:rPr>
          <w:noProof/>
        </w:rPr>
        <w:lastRenderedPageBreak/>
        <w:drawing>
          <wp:inline distT="0" distB="0" distL="0" distR="0" wp14:anchorId="51DD14B9" wp14:editId="1D61497B">
            <wp:extent cx="8171526" cy="5511743"/>
            <wp:effectExtent l="0" t="3493"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52" t="15795" r="14051" b="5506"/>
                    <a:stretch/>
                  </pic:blipFill>
                  <pic:spPr bwMode="auto">
                    <a:xfrm rot="16200000">
                      <a:off x="0" y="0"/>
                      <a:ext cx="8191675" cy="5525333"/>
                    </a:xfrm>
                    <a:prstGeom prst="rect">
                      <a:avLst/>
                    </a:prstGeom>
                    <a:ln>
                      <a:noFill/>
                    </a:ln>
                    <a:extLst>
                      <a:ext uri="{53640926-AAD7-44D8-BBD7-CCE9431645EC}">
                        <a14:shadowObscured xmlns:a14="http://schemas.microsoft.com/office/drawing/2010/main"/>
                      </a:ext>
                    </a:extLst>
                  </pic:spPr>
                </pic:pic>
              </a:graphicData>
            </a:graphic>
          </wp:inline>
        </w:drawing>
      </w:r>
    </w:p>
    <w:p w14:paraId="3CDF9F44" w14:textId="77777777" w:rsidR="00742ABC" w:rsidRDefault="00742ABC" w:rsidP="00CF2327">
      <w:pPr>
        <w:pStyle w:val="Sinespaciado"/>
        <w:jc w:val="both"/>
        <w:rPr>
          <w:rFonts w:ascii="Century Gothic" w:hAnsi="Century Gothic"/>
          <w:b/>
          <w:lang w:eastAsia="es-ES"/>
        </w:rPr>
      </w:pPr>
    </w:p>
    <w:p w14:paraId="62D38097" w14:textId="405ECB08" w:rsidR="00742ABC" w:rsidRDefault="008A5ADB" w:rsidP="00CF2327">
      <w:pPr>
        <w:pStyle w:val="Sinespaciado"/>
        <w:jc w:val="both"/>
        <w:rPr>
          <w:rFonts w:ascii="Century Gothic" w:hAnsi="Century Gothic"/>
          <w:b/>
          <w:lang w:eastAsia="es-ES"/>
        </w:rPr>
      </w:pPr>
      <w:r>
        <w:rPr>
          <w:noProof/>
        </w:rPr>
        <w:drawing>
          <wp:inline distT="0" distB="0" distL="0" distR="0" wp14:anchorId="62119B48" wp14:editId="244F0139">
            <wp:extent cx="7796946" cy="5113968"/>
            <wp:effectExtent l="7937" t="0" r="2858" b="285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58" t="16600" r="14550" b="6147"/>
                    <a:stretch/>
                  </pic:blipFill>
                  <pic:spPr bwMode="auto">
                    <a:xfrm rot="16200000">
                      <a:off x="0" y="0"/>
                      <a:ext cx="7808058" cy="5121256"/>
                    </a:xfrm>
                    <a:prstGeom prst="rect">
                      <a:avLst/>
                    </a:prstGeom>
                    <a:ln>
                      <a:noFill/>
                    </a:ln>
                    <a:extLst>
                      <a:ext uri="{53640926-AAD7-44D8-BBD7-CCE9431645EC}">
                        <a14:shadowObscured xmlns:a14="http://schemas.microsoft.com/office/drawing/2010/main"/>
                      </a:ext>
                    </a:extLst>
                  </pic:spPr>
                </pic:pic>
              </a:graphicData>
            </a:graphic>
          </wp:inline>
        </w:drawing>
      </w:r>
    </w:p>
    <w:p w14:paraId="0F9FD38B" w14:textId="4BEA8284"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78A654A7" wp14:editId="7B8963D9">
            <wp:extent cx="8126376" cy="5612765"/>
            <wp:effectExtent l="0" t="635"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09" t="15782" r="14332" b="6061"/>
                    <a:stretch/>
                  </pic:blipFill>
                  <pic:spPr bwMode="auto">
                    <a:xfrm rot="16200000">
                      <a:off x="0" y="0"/>
                      <a:ext cx="8148341" cy="5627936"/>
                    </a:xfrm>
                    <a:prstGeom prst="rect">
                      <a:avLst/>
                    </a:prstGeom>
                    <a:ln>
                      <a:noFill/>
                    </a:ln>
                    <a:extLst>
                      <a:ext uri="{53640926-AAD7-44D8-BBD7-CCE9431645EC}">
                        <a14:shadowObscured xmlns:a14="http://schemas.microsoft.com/office/drawing/2010/main"/>
                      </a:ext>
                    </a:extLst>
                  </pic:spPr>
                </pic:pic>
              </a:graphicData>
            </a:graphic>
          </wp:inline>
        </w:drawing>
      </w:r>
    </w:p>
    <w:p w14:paraId="7E9DF078" w14:textId="3BC558F0"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112EB753" wp14:editId="411FD5AA">
            <wp:extent cx="8148390" cy="5522454"/>
            <wp:effectExtent l="0" t="127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66" t="15159" r="14030" b="5849"/>
                    <a:stretch/>
                  </pic:blipFill>
                  <pic:spPr bwMode="auto">
                    <a:xfrm rot="16200000">
                      <a:off x="0" y="0"/>
                      <a:ext cx="8170775" cy="5537625"/>
                    </a:xfrm>
                    <a:prstGeom prst="rect">
                      <a:avLst/>
                    </a:prstGeom>
                    <a:ln>
                      <a:noFill/>
                    </a:ln>
                    <a:extLst>
                      <a:ext uri="{53640926-AAD7-44D8-BBD7-CCE9431645EC}">
                        <a14:shadowObscured xmlns:a14="http://schemas.microsoft.com/office/drawing/2010/main"/>
                      </a:ext>
                    </a:extLst>
                  </pic:spPr>
                </pic:pic>
              </a:graphicData>
            </a:graphic>
          </wp:inline>
        </w:drawing>
      </w:r>
    </w:p>
    <w:p w14:paraId="1CF1CA3A" w14:textId="3C3BBFBD"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27E0633A" wp14:editId="27B350E5">
            <wp:extent cx="7963028" cy="5559803"/>
            <wp:effectExtent l="1587" t="0" r="1588" b="1587"/>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58" t="15460" r="14189" b="6129"/>
                    <a:stretch/>
                  </pic:blipFill>
                  <pic:spPr bwMode="auto">
                    <a:xfrm rot="16200000">
                      <a:off x="0" y="0"/>
                      <a:ext cx="7997525" cy="5583889"/>
                    </a:xfrm>
                    <a:prstGeom prst="rect">
                      <a:avLst/>
                    </a:prstGeom>
                    <a:ln>
                      <a:noFill/>
                    </a:ln>
                    <a:extLst>
                      <a:ext uri="{53640926-AAD7-44D8-BBD7-CCE9431645EC}">
                        <a14:shadowObscured xmlns:a14="http://schemas.microsoft.com/office/drawing/2010/main"/>
                      </a:ext>
                    </a:extLst>
                  </pic:spPr>
                </pic:pic>
              </a:graphicData>
            </a:graphic>
          </wp:inline>
        </w:drawing>
      </w:r>
    </w:p>
    <w:p w14:paraId="5B379BA3" w14:textId="6499071D"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5131A641" wp14:editId="4708E94E">
            <wp:extent cx="8065545" cy="5529580"/>
            <wp:effectExtent l="0" t="8572" r="3492" b="349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70" t="16428" r="14473" b="5976"/>
                    <a:stretch/>
                  </pic:blipFill>
                  <pic:spPr bwMode="auto">
                    <a:xfrm rot="16200000">
                      <a:off x="0" y="0"/>
                      <a:ext cx="8104016" cy="5555955"/>
                    </a:xfrm>
                    <a:prstGeom prst="rect">
                      <a:avLst/>
                    </a:prstGeom>
                    <a:ln>
                      <a:noFill/>
                    </a:ln>
                    <a:extLst>
                      <a:ext uri="{53640926-AAD7-44D8-BBD7-CCE9431645EC}">
                        <a14:shadowObscured xmlns:a14="http://schemas.microsoft.com/office/drawing/2010/main"/>
                      </a:ext>
                    </a:extLst>
                  </pic:spPr>
                </pic:pic>
              </a:graphicData>
            </a:graphic>
          </wp:inline>
        </w:drawing>
      </w:r>
    </w:p>
    <w:p w14:paraId="5DB2E10A" w14:textId="6082C6B9"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692E9648" wp14:editId="1F8EA835">
            <wp:extent cx="8056951" cy="5617702"/>
            <wp:effectExtent l="635" t="0" r="190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84" t="15971" r="14211" b="6361"/>
                    <a:stretch/>
                  </pic:blipFill>
                  <pic:spPr bwMode="auto">
                    <a:xfrm rot="16200000">
                      <a:off x="0" y="0"/>
                      <a:ext cx="8079707" cy="5633568"/>
                    </a:xfrm>
                    <a:prstGeom prst="rect">
                      <a:avLst/>
                    </a:prstGeom>
                    <a:ln>
                      <a:noFill/>
                    </a:ln>
                    <a:extLst>
                      <a:ext uri="{53640926-AAD7-44D8-BBD7-CCE9431645EC}">
                        <a14:shadowObscured xmlns:a14="http://schemas.microsoft.com/office/drawing/2010/main"/>
                      </a:ext>
                    </a:extLst>
                  </pic:spPr>
                </pic:pic>
              </a:graphicData>
            </a:graphic>
          </wp:inline>
        </w:drawing>
      </w:r>
    </w:p>
    <w:p w14:paraId="140E9D86" w14:textId="1E528A9F"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4BAE69D4" wp14:editId="56C07F26">
            <wp:extent cx="8089958" cy="5502275"/>
            <wp:effectExtent l="0" t="1588" r="4763" b="4762"/>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878" t="15857" r="14419" b="5865"/>
                    <a:stretch/>
                  </pic:blipFill>
                  <pic:spPr bwMode="auto">
                    <a:xfrm rot="16200000">
                      <a:off x="0" y="0"/>
                      <a:ext cx="8111964" cy="5517242"/>
                    </a:xfrm>
                    <a:prstGeom prst="rect">
                      <a:avLst/>
                    </a:prstGeom>
                    <a:ln>
                      <a:noFill/>
                    </a:ln>
                    <a:extLst>
                      <a:ext uri="{53640926-AAD7-44D8-BBD7-CCE9431645EC}">
                        <a14:shadowObscured xmlns:a14="http://schemas.microsoft.com/office/drawing/2010/main"/>
                      </a:ext>
                    </a:extLst>
                  </pic:spPr>
                </pic:pic>
              </a:graphicData>
            </a:graphic>
          </wp:inline>
        </w:drawing>
      </w:r>
    </w:p>
    <w:p w14:paraId="5F9CC4E2" w14:textId="21CE1E12"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5BD9A747" wp14:editId="67C85AF1">
            <wp:extent cx="8074395" cy="5581650"/>
            <wp:effectExtent l="7938"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14" t="16127" r="14606" b="5513"/>
                    <a:stretch/>
                  </pic:blipFill>
                  <pic:spPr bwMode="auto">
                    <a:xfrm rot="16200000">
                      <a:off x="0" y="0"/>
                      <a:ext cx="8103916" cy="5602057"/>
                    </a:xfrm>
                    <a:prstGeom prst="rect">
                      <a:avLst/>
                    </a:prstGeom>
                    <a:ln>
                      <a:noFill/>
                    </a:ln>
                    <a:extLst>
                      <a:ext uri="{53640926-AAD7-44D8-BBD7-CCE9431645EC}">
                        <a14:shadowObscured xmlns:a14="http://schemas.microsoft.com/office/drawing/2010/main"/>
                      </a:ext>
                    </a:extLst>
                  </pic:spPr>
                </pic:pic>
              </a:graphicData>
            </a:graphic>
          </wp:inline>
        </w:drawing>
      </w:r>
    </w:p>
    <w:p w14:paraId="7B646975" w14:textId="4B79F51C"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646113F8" wp14:editId="7247F762">
            <wp:extent cx="8085958" cy="5609590"/>
            <wp:effectExtent l="0" t="317"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185" t="15548" r="14212" b="6647"/>
                    <a:stretch/>
                  </pic:blipFill>
                  <pic:spPr bwMode="auto">
                    <a:xfrm rot="16200000">
                      <a:off x="0" y="0"/>
                      <a:ext cx="8109237" cy="5625740"/>
                    </a:xfrm>
                    <a:prstGeom prst="rect">
                      <a:avLst/>
                    </a:prstGeom>
                    <a:ln>
                      <a:noFill/>
                    </a:ln>
                    <a:extLst>
                      <a:ext uri="{53640926-AAD7-44D8-BBD7-CCE9431645EC}">
                        <a14:shadowObscured xmlns:a14="http://schemas.microsoft.com/office/drawing/2010/main"/>
                      </a:ext>
                    </a:extLst>
                  </pic:spPr>
                </pic:pic>
              </a:graphicData>
            </a:graphic>
          </wp:inline>
        </w:drawing>
      </w:r>
    </w:p>
    <w:p w14:paraId="20BD01C6" w14:textId="54F1D690"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25F11F5C" wp14:editId="71EFA520">
            <wp:extent cx="8008656" cy="5589198"/>
            <wp:effectExtent l="9842" t="0" r="2223" b="2222"/>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758" t="15971" r="14211" b="6361"/>
                    <a:stretch/>
                  </pic:blipFill>
                  <pic:spPr bwMode="auto">
                    <a:xfrm rot="16200000">
                      <a:off x="0" y="0"/>
                      <a:ext cx="8038219" cy="5609830"/>
                    </a:xfrm>
                    <a:prstGeom prst="rect">
                      <a:avLst/>
                    </a:prstGeom>
                    <a:ln>
                      <a:noFill/>
                    </a:ln>
                    <a:extLst>
                      <a:ext uri="{53640926-AAD7-44D8-BBD7-CCE9431645EC}">
                        <a14:shadowObscured xmlns:a14="http://schemas.microsoft.com/office/drawing/2010/main"/>
                      </a:ext>
                    </a:extLst>
                  </pic:spPr>
                </pic:pic>
              </a:graphicData>
            </a:graphic>
          </wp:inline>
        </w:drawing>
      </w:r>
    </w:p>
    <w:p w14:paraId="5CC12D46" w14:textId="338F24F3"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6C6CA5FC" wp14:editId="7A1DFA6E">
            <wp:extent cx="7999452" cy="5627290"/>
            <wp:effectExtent l="5080" t="0" r="698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713" t="15159" r="14394" b="5190"/>
                    <a:stretch/>
                  </pic:blipFill>
                  <pic:spPr bwMode="auto">
                    <a:xfrm rot="16200000">
                      <a:off x="0" y="0"/>
                      <a:ext cx="8019899" cy="5641673"/>
                    </a:xfrm>
                    <a:prstGeom prst="rect">
                      <a:avLst/>
                    </a:prstGeom>
                    <a:ln>
                      <a:noFill/>
                    </a:ln>
                    <a:extLst>
                      <a:ext uri="{53640926-AAD7-44D8-BBD7-CCE9431645EC}">
                        <a14:shadowObscured xmlns:a14="http://schemas.microsoft.com/office/drawing/2010/main"/>
                      </a:ext>
                    </a:extLst>
                  </pic:spPr>
                </pic:pic>
              </a:graphicData>
            </a:graphic>
          </wp:inline>
        </w:drawing>
      </w:r>
    </w:p>
    <w:p w14:paraId="15895473" w14:textId="716DD1FC"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52ABCF8B" wp14:editId="4209F433">
            <wp:extent cx="8115243" cy="5532120"/>
            <wp:effectExtent l="0" t="4127"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66" t="15416" r="14394" b="5481"/>
                    <a:stretch/>
                  </pic:blipFill>
                  <pic:spPr bwMode="auto">
                    <a:xfrm rot="16200000">
                      <a:off x="0" y="0"/>
                      <a:ext cx="8141781" cy="5550211"/>
                    </a:xfrm>
                    <a:prstGeom prst="rect">
                      <a:avLst/>
                    </a:prstGeom>
                    <a:ln>
                      <a:noFill/>
                    </a:ln>
                    <a:extLst>
                      <a:ext uri="{53640926-AAD7-44D8-BBD7-CCE9431645EC}">
                        <a14:shadowObscured xmlns:a14="http://schemas.microsoft.com/office/drawing/2010/main"/>
                      </a:ext>
                    </a:extLst>
                  </pic:spPr>
                </pic:pic>
              </a:graphicData>
            </a:graphic>
          </wp:inline>
        </w:drawing>
      </w:r>
    </w:p>
    <w:p w14:paraId="1D1D92B5" w14:textId="04BFD1E9" w:rsidR="008A5ADB" w:rsidRDefault="008A5ADB" w:rsidP="00CF2327">
      <w:pPr>
        <w:pStyle w:val="Sinespaciado"/>
        <w:jc w:val="both"/>
        <w:rPr>
          <w:rFonts w:ascii="Century Gothic" w:hAnsi="Century Gothic"/>
          <w:b/>
          <w:lang w:eastAsia="es-ES"/>
        </w:rPr>
      </w:pPr>
      <w:r>
        <w:rPr>
          <w:noProof/>
        </w:rPr>
        <w:lastRenderedPageBreak/>
        <w:drawing>
          <wp:inline distT="0" distB="0" distL="0" distR="0" wp14:anchorId="23054E0A" wp14:editId="12C0AAC6">
            <wp:extent cx="8111690" cy="5581015"/>
            <wp:effectExtent l="7937"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873" t="16034" r="14162" b="5495"/>
                    <a:stretch/>
                  </pic:blipFill>
                  <pic:spPr bwMode="auto">
                    <a:xfrm rot="16200000">
                      <a:off x="0" y="0"/>
                      <a:ext cx="8146510" cy="5604972"/>
                    </a:xfrm>
                    <a:prstGeom prst="rect">
                      <a:avLst/>
                    </a:prstGeom>
                    <a:ln>
                      <a:noFill/>
                    </a:ln>
                    <a:extLst>
                      <a:ext uri="{53640926-AAD7-44D8-BBD7-CCE9431645EC}">
                        <a14:shadowObscured xmlns:a14="http://schemas.microsoft.com/office/drawing/2010/main"/>
                      </a:ext>
                    </a:extLst>
                  </pic:spPr>
                </pic:pic>
              </a:graphicData>
            </a:graphic>
          </wp:inline>
        </w:drawing>
      </w:r>
    </w:p>
    <w:p w14:paraId="4DE48739" w14:textId="77777777" w:rsidR="008A5ADB" w:rsidRDefault="008A5ADB" w:rsidP="00CF2327">
      <w:pPr>
        <w:pStyle w:val="Sinespaciado"/>
        <w:jc w:val="both"/>
        <w:rPr>
          <w:rFonts w:ascii="Century Gothic" w:hAnsi="Century Gothic"/>
          <w:b/>
          <w:lang w:eastAsia="es-ES"/>
        </w:rPr>
      </w:pPr>
    </w:p>
    <w:p w14:paraId="2D579ADB" w14:textId="3BA1C1C4" w:rsidR="00943D45" w:rsidRDefault="00943D45" w:rsidP="00943D45">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 xml:space="preserve">-----------------------------------------------------------------------------------------------------------Realizada la presentación por parte del </w:t>
      </w:r>
      <w:proofErr w:type="gramStart"/>
      <w:r>
        <w:rPr>
          <w:rFonts w:ascii="Century Gothic" w:eastAsia="Times New Roman" w:hAnsi="Century Gothic"/>
          <w:bCs/>
          <w:color w:val="222222"/>
          <w:sz w:val="24"/>
          <w:szCs w:val="24"/>
        </w:rPr>
        <w:t>Director</w:t>
      </w:r>
      <w:proofErr w:type="gramEnd"/>
      <w:r>
        <w:rPr>
          <w:rFonts w:ascii="Century Gothic" w:eastAsia="Times New Roman" w:hAnsi="Century Gothic"/>
          <w:bCs/>
          <w:color w:val="222222"/>
          <w:sz w:val="24"/>
          <w:szCs w:val="24"/>
        </w:rPr>
        <w:t xml:space="preserve"> de fortalecimiento interno Humberto Salcido Nava, el Secretario General del Comité aprobación de la integración de las anteriormente expuestas delegaciones municipales, propuesta que fue </w:t>
      </w:r>
      <w:r w:rsidRPr="00BB0509">
        <w:rPr>
          <w:rFonts w:ascii="Century Gothic" w:eastAsia="Times New Roman" w:hAnsi="Century Gothic"/>
          <w:b/>
          <w:color w:val="222222"/>
          <w:sz w:val="24"/>
          <w:szCs w:val="24"/>
        </w:rPr>
        <w:t>APROBADA POR UNANIMIDAD DE VOTOS DE LOS INTEGRANTES DE</w:t>
      </w:r>
      <w:r>
        <w:rPr>
          <w:rFonts w:ascii="Century Gothic" w:eastAsia="Times New Roman" w:hAnsi="Century Gothic"/>
          <w:b/>
          <w:color w:val="222222"/>
          <w:sz w:val="24"/>
          <w:szCs w:val="24"/>
        </w:rPr>
        <w:t xml:space="preserve"> </w:t>
      </w:r>
      <w:r w:rsidRPr="00BB0509">
        <w:rPr>
          <w:rFonts w:ascii="Century Gothic" w:eastAsia="Times New Roman" w:hAnsi="Century Gothic"/>
          <w:b/>
          <w:color w:val="222222"/>
          <w:sz w:val="24"/>
          <w:szCs w:val="24"/>
        </w:rPr>
        <w:t>L</w:t>
      </w:r>
      <w:r>
        <w:rPr>
          <w:rFonts w:ascii="Century Gothic" w:eastAsia="Times New Roman" w:hAnsi="Century Gothic"/>
          <w:b/>
          <w:color w:val="222222"/>
          <w:sz w:val="24"/>
          <w:szCs w:val="24"/>
        </w:rPr>
        <w:t>A</w:t>
      </w:r>
      <w:r w:rsidRPr="00BB0509">
        <w:rPr>
          <w:rFonts w:ascii="Century Gothic" w:eastAsia="Times New Roman" w:hAnsi="Century Gothic"/>
          <w:b/>
          <w:color w:val="222222"/>
          <w:sz w:val="24"/>
          <w:szCs w:val="24"/>
        </w:rPr>
        <w:t xml:space="preserve"> COMI</w:t>
      </w:r>
      <w:r>
        <w:rPr>
          <w:rFonts w:ascii="Century Gothic" w:eastAsia="Times New Roman" w:hAnsi="Century Gothic"/>
          <w:b/>
          <w:color w:val="222222"/>
          <w:sz w:val="24"/>
          <w:szCs w:val="24"/>
        </w:rPr>
        <w:t>SIÓN PERMANENTE</w:t>
      </w:r>
      <w:r w:rsidRPr="00BB0509">
        <w:rPr>
          <w:rFonts w:ascii="Century Gothic" w:eastAsia="Times New Roman" w:hAnsi="Century Gothic"/>
          <w:b/>
          <w:color w:val="222222"/>
          <w:sz w:val="24"/>
          <w:szCs w:val="24"/>
        </w:rPr>
        <w:t xml:space="preserve"> ESTATAL</w:t>
      </w:r>
      <w:r>
        <w:rPr>
          <w:rFonts w:ascii="Century Gothic" w:eastAsia="Times New Roman" w:hAnsi="Century Gothic"/>
          <w:bCs/>
          <w:color w:val="222222"/>
          <w:sz w:val="24"/>
          <w:szCs w:val="24"/>
        </w:rPr>
        <w:t>. ------------------------------------------------------------------------------------------------------------------------------------------------------------------------------</w:t>
      </w:r>
    </w:p>
    <w:p w14:paraId="12061193" w14:textId="77777777" w:rsidR="00455C28" w:rsidRDefault="00455C28" w:rsidP="00CF2327">
      <w:pPr>
        <w:pStyle w:val="Sinespaciado"/>
        <w:jc w:val="both"/>
        <w:rPr>
          <w:rFonts w:ascii="Century Gothic" w:hAnsi="Century Gothic"/>
          <w:b/>
          <w:lang w:eastAsia="es-ES"/>
        </w:rPr>
      </w:pPr>
    </w:p>
    <w:p w14:paraId="7078E03C" w14:textId="77777777" w:rsidR="00455C28" w:rsidRDefault="00455C28" w:rsidP="00CF2327">
      <w:pPr>
        <w:pStyle w:val="Sinespaciado"/>
        <w:jc w:val="both"/>
        <w:rPr>
          <w:rFonts w:ascii="Century Gothic" w:hAnsi="Century Gothic"/>
          <w:b/>
          <w:lang w:eastAsia="es-ES"/>
        </w:rPr>
      </w:pPr>
    </w:p>
    <w:p w14:paraId="5C0768A8" w14:textId="0DDCF392" w:rsidR="00CF2327" w:rsidRDefault="00444D7D" w:rsidP="00CF2327">
      <w:pPr>
        <w:pStyle w:val="Sinespaciado"/>
        <w:jc w:val="both"/>
        <w:rPr>
          <w:rFonts w:ascii="Century Gothic" w:hAnsi="Century Gothic" w:cs="Arial"/>
          <w:sz w:val="24"/>
          <w:szCs w:val="24"/>
          <w:lang w:val="es-MX" w:eastAsia="es-ES"/>
        </w:rPr>
      </w:pPr>
      <w:r>
        <w:rPr>
          <w:rFonts w:ascii="Century Gothic" w:hAnsi="Century Gothic"/>
          <w:b/>
          <w:lang w:eastAsia="es-ES"/>
        </w:rPr>
        <w:t>7</w:t>
      </w:r>
      <w:r w:rsidR="00D33AF4">
        <w:rPr>
          <w:rFonts w:ascii="Century Gothic" w:hAnsi="Century Gothic"/>
          <w:b/>
          <w:lang w:eastAsia="es-ES"/>
        </w:rPr>
        <w:t>.-</w:t>
      </w:r>
      <w:r w:rsidR="00742ABC" w:rsidRPr="00742ABC">
        <w:rPr>
          <w:rFonts w:ascii="Century Gothic" w:hAnsi="Century Gothic"/>
          <w:b/>
          <w:lang w:eastAsia="es-ES"/>
        </w:rPr>
        <w:t>RATIFICACIÓN DE LOS NOMBRAMIENTOS DE SECRETARÍAS DEL COMITÉ DIRECTIVO ESTATAL</w:t>
      </w:r>
      <w:r w:rsidR="00742ABC">
        <w:rPr>
          <w:rFonts w:ascii="Century Gothic" w:hAnsi="Century Gothic"/>
          <w:b/>
          <w:lang w:eastAsia="es-ES"/>
        </w:rPr>
        <w:t>.</w:t>
      </w:r>
      <w:r w:rsidR="00321A4C">
        <w:rPr>
          <w:rFonts w:ascii="Century Gothic" w:hAnsi="Century Gothic"/>
          <w:b/>
          <w:lang w:eastAsia="es-ES"/>
        </w:rPr>
        <w:t>---------------------------------------------</w:t>
      </w:r>
      <w:r w:rsidR="00A23B9B">
        <w:rPr>
          <w:rFonts w:ascii="Century Gothic" w:hAnsi="Century Gothic"/>
          <w:b/>
          <w:lang w:eastAsia="es-ES"/>
        </w:rPr>
        <w:t>-</w:t>
      </w:r>
      <w:r w:rsidR="00321A4C">
        <w:rPr>
          <w:rFonts w:ascii="Century Gothic" w:hAnsi="Century Gothic"/>
          <w:b/>
          <w:lang w:eastAsia="es-ES"/>
        </w:rPr>
        <w:t>----</w:t>
      </w:r>
      <w:r w:rsidR="00742ABC">
        <w:rPr>
          <w:rFonts w:ascii="Century Gothic" w:hAnsi="Century Gothic"/>
          <w:b/>
          <w:lang w:eastAsia="es-ES"/>
        </w:rPr>
        <w:t>--------------------------------------------------------------------------------------------------------------</w:t>
      </w:r>
      <w:r w:rsidR="00CF2327" w:rsidRPr="00CF2327">
        <w:rPr>
          <w:rFonts w:ascii="Century Gothic" w:hAnsi="Century Gothic" w:cs="Arial"/>
          <w:sz w:val="24"/>
          <w:szCs w:val="24"/>
          <w:lang w:val="es-MX" w:eastAsia="es-ES"/>
        </w:rPr>
        <w:t xml:space="preserve"> </w:t>
      </w:r>
      <w:r>
        <w:rPr>
          <w:rFonts w:ascii="Century Gothic" w:hAnsi="Century Gothic" w:cs="Arial"/>
          <w:sz w:val="24"/>
          <w:szCs w:val="24"/>
          <w:lang w:val="es-MX" w:eastAsia="es-ES"/>
        </w:rPr>
        <w:t>El Secretario General del Comité Directivo Estatal del Partido Acción Nacional Adenawer González Fierros, cede el uso de la voz a la presidenta del Comité Directivo Estatal Diana Araceli González Martínez para que en uso de la voz, realice la presentación de las propuestas de nombramientos que fueron aprobadas por parte del Comité Directivo Estatal dentro de la Cuarta Sesión Extraordinaria de Dicho órgano, las cuales, se presentan a continuación para su ratificación</w:t>
      </w:r>
      <w:r w:rsidR="00CF2327">
        <w:rPr>
          <w:rFonts w:ascii="Century Gothic" w:hAnsi="Century Gothic" w:cs="Arial"/>
          <w:sz w:val="24"/>
          <w:szCs w:val="24"/>
          <w:lang w:val="es-MX" w:eastAsia="es-ES"/>
        </w:rPr>
        <w:t>.------------------------------------------------------</w:t>
      </w:r>
      <w:r>
        <w:rPr>
          <w:rFonts w:ascii="Century Gothic" w:hAnsi="Century Gothic" w:cs="Arial"/>
          <w:sz w:val="24"/>
          <w:szCs w:val="24"/>
          <w:lang w:val="es-MX" w:eastAsia="es-ES"/>
        </w:rPr>
        <w:t>----------------------------------------------------------------------</w:t>
      </w:r>
    </w:p>
    <w:tbl>
      <w:tblPr>
        <w:tblW w:w="8301" w:type="dxa"/>
        <w:tblCellMar>
          <w:left w:w="0" w:type="dxa"/>
          <w:right w:w="0" w:type="dxa"/>
        </w:tblCellMar>
        <w:tblLook w:val="0600" w:firstRow="0" w:lastRow="0" w:firstColumn="0" w:lastColumn="0" w:noHBand="1" w:noVBand="1"/>
      </w:tblPr>
      <w:tblGrid>
        <w:gridCol w:w="3547"/>
        <w:gridCol w:w="4754"/>
      </w:tblGrid>
      <w:tr w:rsidR="00444D7D" w:rsidRPr="00AA1956" w14:paraId="0A3842D9"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bottom"/>
            <w:hideMark/>
          </w:tcPr>
          <w:p w14:paraId="319EE1B6"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b/>
                <w:bCs/>
                <w:sz w:val="28"/>
                <w:szCs w:val="28"/>
                <w:lang w:val="es-MX" w:eastAsia="es-ES"/>
              </w:rPr>
              <w:t>TITULAR</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bottom"/>
            <w:hideMark/>
          </w:tcPr>
          <w:p w14:paraId="3745C235"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b/>
                <w:bCs/>
                <w:sz w:val="28"/>
                <w:szCs w:val="28"/>
                <w:lang w:val="es-MX" w:eastAsia="es-ES"/>
              </w:rPr>
              <w:t>SECRETARÍA</w:t>
            </w:r>
          </w:p>
        </w:tc>
      </w:tr>
      <w:tr w:rsidR="00444D7D" w:rsidRPr="00AA1956" w14:paraId="2F17EEFD"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B693F46" w14:textId="0C47A89B"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ROLANDO DE LA TORRE MART</w:t>
            </w:r>
            <w:r>
              <w:rPr>
                <w:rFonts w:ascii="Century Gothic" w:hAnsi="Century Gothic" w:cs="Arial"/>
                <w:sz w:val="28"/>
                <w:szCs w:val="28"/>
                <w:lang w:val="es-MX" w:eastAsia="es-ES"/>
              </w:rPr>
              <w:t>Í</w:t>
            </w:r>
            <w:r w:rsidRPr="00AA1956">
              <w:rPr>
                <w:rFonts w:ascii="Century Gothic" w:hAnsi="Century Gothic" w:cs="Arial"/>
                <w:sz w:val="28"/>
                <w:szCs w:val="28"/>
                <w:lang w:val="es-MX" w:eastAsia="es-ES"/>
              </w:rPr>
              <w:t>NEZ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7FAD1BFE"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ASUNTOS INDÍGENAS Y AFROMEXICANOS</w:t>
            </w:r>
          </w:p>
        </w:tc>
      </w:tr>
      <w:tr w:rsidR="00444D7D" w:rsidRPr="00AA1956" w14:paraId="590B96BC"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4438225F" w14:textId="4B455430"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MARIA</w:t>
            </w:r>
            <w:r w:rsidR="00AA008F">
              <w:rPr>
                <w:rFonts w:ascii="Century Gothic" w:hAnsi="Century Gothic" w:cs="Arial"/>
                <w:sz w:val="28"/>
                <w:szCs w:val="28"/>
                <w:lang w:val="es-MX" w:eastAsia="es-ES"/>
              </w:rPr>
              <w:t>NA</w:t>
            </w:r>
            <w:r w:rsidRPr="00AA1956">
              <w:rPr>
                <w:rFonts w:ascii="Century Gothic" w:hAnsi="Century Gothic" w:cs="Arial"/>
                <w:sz w:val="28"/>
                <w:szCs w:val="28"/>
                <w:lang w:val="es-MX" w:eastAsia="es-ES"/>
              </w:rPr>
              <w:t xml:space="preserve"> DEL CARMEN HURTADO LUNA</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388B74C6"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IGUALDAD Y DESARROLLO HUMANO</w:t>
            </w:r>
          </w:p>
        </w:tc>
      </w:tr>
      <w:tr w:rsidR="00444D7D" w:rsidRPr="00AA1956" w14:paraId="13B0E0F3"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CA29D17" w14:textId="5F72F891"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ALMA ANGELINA ESTRADA JIM</w:t>
            </w:r>
            <w:r w:rsidR="00AA008F">
              <w:rPr>
                <w:rFonts w:ascii="Century Gothic" w:hAnsi="Century Gothic" w:cs="Arial"/>
                <w:sz w:val="28"/>
                <w:szCs w:val="28"/>
                <w:lang w:val="es-MX" w:eastAsia="es-ES"/>
              </w:rPr>
              <w:t>É</w:t>
            </w:r>
            <w:r w:rsidRPr="00AA1956">
              <w:rPr>
                <w:rFonts w:ascii="Century Gothic" w:hAnsi="Century Gothic" w:cs="Arial"/>
                <w:sz w:val="28"/>
                <w:szCs w:val="28"/>
                <w:lang w:val="es-MX" w:eastAsia="es-ES"/>
              </w:rPr>
              <w:t>NEZ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75713951"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VINCULACIÓN CON EL SECTOR RELIGIOSO Y FAMILIA</w:t>
            </w:r>
          </w:p>
        </w:tc>
      </w:tr>
      <w:tr w:rsidR="00444D7D" w:rsidRPr="00AA1956" w14:paraId="4535D908"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03B27BF5"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JOSÉ GUADALUPE TEJEDA</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714A29E3"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ATENCIÓN A LA MILITANCIA Y PROMOCIÓN DEL VOLUNTARIADO</w:t>
            </w:r>
          </w:p>
        </w:tc>
      </w:tr>
      <w:tr w:rsidR="00444D7D" w:rsidRPr="00AA1956" w14:paraId="7CD240D0"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3DD3F394"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KARINA LIZETTE MORALES PÉREZ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07344F48"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PROMOCION DEL DEPORTE</w:t>
            </w:r>
          </w:p>
        </w:tc>
      </w:tr>
      <w:tr w:rsidR="00444D7D" w:rsidRPr="00AA1956" w14:paraId="72362A4D"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90D6C97"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OLIVIA RUELAS CHAVARIN</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030BAE9B"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ENERGÍAS LIMPIAS, DESARROLLO SUSTENTABLE Y MEDIO AMBIENTE</w:t>
            </w:r>
          </w:p>
        </w:tc>
      </w:tr>
      <w:tr w:rsidR="00444D7D" w:rsidRPr="00AA1956" w14:paraId="6A3DB076" w14:textId="77777777" w:rsidTr="00280625">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301BC72"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ABEL HERNÁNDEZ MÁRQUEZ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14A71E2F" w14:textId="77777777" w:rsidR="00444D7D" w:rsidRPr="00AA1956" w:rsidRDefault="00444D7D" w:rsidP="00280625">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ESTUDIOS Y ANÁLISIS ESTRATÉGICO</w:t>
            </w:r>
          </w:p>
        </w:tc>
      </w:tr>
    </w:tbl>
    <w:p w14:paraId="703B7E82" w14:textId="402EF8DB" w:rsidR="00CF2327" w:rsidRDefault="00A23B9B" w:rsidP="00CF2327">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lastRenderedPageBreak/>
        <w:t>-------------------------------------------------------------------------------------------------------</w:t>
      </w:r>
      <w:r w:rsidR="00CF2327">
        <w:rPr>
          <w:rFonts w:ascii="Century Gothic" w:eastAsia="Times New Roman" w:hAnsi="Century Gothic"/>
          <w:bCs/>
          <w:color w:val="222222"/>
          <w:sz w:val="24"/>
          <w:szCs w:val="24"/>
        </w:rPr>
        <w:t>----Realizada la pr</w:t>
      </w:r>
      <w:r w:rsidR="00AC61F4">
        <w:rPr>
          <w:rFonts w:ascii="Century Gothic" w:eastAsia="Times New Roman" w:hAnsi="Century Gothic"/>
          <w:bCs/>
          <w:color w:val="222222"/>
          <w:sz w:val="24"/>
          <w:szCs w:val="24"/>
        </w:rPr>
        <w:t>esentación</w:t>
      </w:r>
      <w:r w:rsidR="00CF2327">
        <w:rPr>
          <w:rFonts w:ascii="Century Gothic" w:eastAsia="Times New Roman" w:hAnsi="Century Gothic"/>
          <w:bCs/>
          <w:color w:val="222222"/>
          <w:sz w:val="24"/>
          <w:szCs w:val="24"/>
        </w:rPr>
        <w:t xml:space="preserve"> por parte de la Presidenta del Comité Directivo Estatal Diana Araceli González Martínez, el Secretario General del Comité Directivo Estatal Adenawer González Fierros, somete a </w:t>
      </w:r>
      <w:r w:rsidR="00D77691">
        <w:rPr>
          <w:rFonts w:ascii="Century Gothic" w:eastAsia="Times New Roman" w:hAnsi="Century Gothic"/>
          <w:bCs/>
          <w:color w:val="222222"/>
          <w:sz w:val="24"/>
          <w:szCs w:val="24"/>
        </w:rPr>
        <w:t>votación</w:t>
      </w:r>
      <w:r w:rsidR="00CF2327">
        <w:rPr>
          <w:rFonts w:ascii="Century Gothic" w:eastAsia="Times New Roman" w:hAnsi="Century Gothic"/>
          <w:bCs/>
          <w:color w:val="222222"/>
          <w:sz w:val="24"/>
          <w:szCs w:val="24"/>
        </w:rPr>
        <w:t xml:space="preserve"> </w:t>
      </w:r>
      <w:r w:rsidR="00D77691">
        <w:rPr>
          <w:rFonts w:ascii="Century Gothic" w:eastAsia="Times New Roman" w:hAnsi="Century Gothic"/>
          <w:bCs/>
          <w:color w:val="222222"/>
          <w:sz w:val="24"/>
          <w:szCs w:val="24"/>
        </w:rPr>
        <w:t xml:space="preserve">la </w:t>
      </w:r>
      <w:r w:rsidR="00444D7D">
        <w:rPr>
          <w:rFonts w:ascii="Century Gothic" w:eastAsia="Times New Roman" w:hAnsi="Century Gothic"/>
          <w:bCs/>
          <w:color w:val="222222"/>
          <w:sz w:val="24"/>
          <w:szCs w:val="24"/>
        </w:rPr>
        <w:t>ratificación</w:t>
      </w:r>
      <w:r w:rsidR="00D77691">
        <w:rPr>
          <w:rFonts w:ascii="Century Gothic" w:eastAsia="Times New Roman" w:hAnsi="Century Gothic"/>
          <w:bCs/>
          <w:color w:val="222222"/>
          <w:sz w:val="24"/>
          <w:szCs w:val="24"/>
        </w:rPr>
        <w:t xml:space="preserve"> de </w:t>
      </w:r>
      <w:r w:rsidR="00CF2327">
        <w:rPr>
          <w:rFonts w:ascii="Century Gothic" w:eastAsia="Times New Roman" w:hAnsi="Century Gothic"/>
          <w:bCs/>
          <w:color w:val="222222"/>
          <w:sz w:val="24"/>
          <w:szCs w:val="24"/>
        </w:rPr>
        <w:t>l</w:t>
      </w:r>
      <w:r w:rsidR="00AC61F4">
        <w:rPr>
          <w:rFonts w:ascii="Century Gothic" w:eastAsia="Times New Roman" w:hAnsi="Century Gothic"/>
          <w:bCs/>
          <w:color w:val="222222"/>
          <w:sz w:val="24"/>
          <w:szCs w:val="24"/>
        </w:rPr>
        <w:t xml:space="preserve">os nombramientos aprobados </w:t>
      </w:r>
      <w:r w:rsidR="00CF2327">
        <w:rPr>
          <w:rFonts w:ascii="Century Gothic" w:eastAsia="Times New Roman" w:hAnsi="Century Gothic"/>
          <w:bCs/>
          <w:color w:val="222222"/>
          <w:sz w:val="24"/>
          <w:szCs w:val="24"/>
        </w:rPr>
        <w:t xml:space="preserve">por parte de </w:t>
      </w:r>
      <w:r w:rsidR="00AC61F4">
        <w:rPr>
          <w:rFonts w:ascii="Century Gothic" w:eastAsia="Times New Roman" w:hAnsi="Century Gothic"/>
          <w:bCs/>
          <w:color w:val="222222"/>
          <w:sz w:val="24"/>
          <w:szCs w:val="24"/>
        </w:rPr>
        <w:t xml:space="preserve">los integrantes </w:t>
      </w:r>
      <w:r w:rsidR="00D77691">
        <w:rPr>
          <w:rFonts w:ascii="Century Gothic" w:eastAsia="Times New Roman" w:hAnsi="Century Gothic"/>
          <w:bCs/>
          <w:color w:val="222222"/>
          <w:sz w:val="24"/>
          <w:szCs w:val="24"/>
        </w:rPr>
        <w:t>del Comité Directivo Estatal</w:t>
      </w:r>
      <w:r w:rsidR="00CF2327">
        <w:rPr>
          <w:rFonts w:ascii="Century Gothic" w:eastAsia="Times New Roman" w:hAnsi="Century Gothic"/>
          <w:bCs/>
          <w:color w:val="222222"/>
          <w:sz w:val="24"/>
          <w:szCs w:val="24"/>
        </w:rPr>
        <w:t xml:space="preserve">, </w:t>
      </w:r>
      <w:r w:rsidR="00444D7D">
        <w:rPr>
          <w:rFonts w:ascii="Century Gothic" w:eastAsia="Times New Roman" w:hAnsi="Century Gothic"/>
          <w:bCs/>
          <w:color w:val="222222"/>
          <w:sz w:val="24"/>
          <w:szCs w:val="24"/>
        </w:rPr>
        <w:t>ratificación</w:t>
      </w:r>
      <w:r w:rsidR="00CF2327">
        <w:rPr>
          <w:rFonts w:ascii="Century Gothic" w:eastAsia="Times New Roman" w:hAnsi="Century Gothic"/>
          <w:bCs/>
          <w:color w:val="222222"/>
          <w:sz w:val="24"/>
          <w:szCs w:val="24"/>
        </w:rPr>
        <w:t xml:space="preserve"> que fue </w:t>
      </w:r>
      <w:r w:rsidR="00CF2327" w:rsidRPr="00BB0509">
        <w:rPr>
          <w:rFonts w:ascii="Century Gothic" w:eastAsia="Times New Roman" w:hAnsi="Century Gothic"/>
          <w:b/>
          <w:color w:val="222222"/>
          <w:sz w:val="24"/>
          <w:szCs w:val="24"/>
        </w:rPr>
        <w:t>APROBADA POR UNANIMIDAD DE VOTOS DE LOS INTEGRANTES DE</w:t>
      </w:r>
      <w:r w:rsidR="00D77691">
        <w:rPr>
          <w:rFonts w:ascii="Century Gothic" w:eastAsia="Times New Roman" w:hAnsi="Century Gothic"/>
          <w:b/>
          <w:color w:val="222222"/>
          <w:sz w:val="24"/>
          <w:szCs w:val="24"/>
        </w:rPr>
        <w:t xml:space="preserve"> </w:t>
      </w:r>
      <w:r w:rsidR="00CF2327" w:rsidRPr="00BB0509">
        <w:rPr>
          <w:rFonts w:ascii="Century Gothic" w:eastAsia="Times New Roman" w:hAnsi="Century Gothic"/>
          <w:b/>
          <w:color w:val="222222"/>
          <w:sz w:val="24"/>
          <w:szCs w:val="24"/>
        </w:rPr>
        <w:t>L</w:t>
      </w:r>
      <w:r w:rsidR="00D77691">
        <w:rPr>
          <w:rFonts w:ascii="Century Gothic" w:eastAsia="Times New Roman" w:hAnsi="Century Gothic"/>
          <w:b/>
          <w:color w:val="222222"/>
          <w:sz w:val="24"/>
          <w:szCs w:val="24"/>
        </w:rPr>
        <w:t>A</w:t>
      </w:r>
      <w:r w:rsidR="00CF2327" w:rsidRPr="00BB0509">
        <w:rPr>
          <w:rFonts w:ascii="Century Gothic" w:eastAsia="Times New Roman" w:hAnsi="Century Gothic"/>
          <w:b/>
          <w:color w:val="222222"/>
          <w:sz w:val="24"/>
          <w:szCs w:val="24"/>
        </w:rPr>
        <w:t xml:space="preserve"> COMI</w:t>
      </w:r>
      <w:r w:rsidR="00D77691">
        <w:rPr>
          <w:rFonts w:ascii="Century Gothic" w:eastAsia="Times New Roman" w:hAnsi="Century Gothic"/>
          <w:b/>
          <w:color w:val="222222"/>
          <w:sz w:val="24"/>
          <w:szCs w:val="24"/>
        </w:rPr>
        <w:t>SIÓN PERMANENTE</w:t>
      </w:r>
      <w:r w:rsidR="00CF2327" w:rsidRPr="00BB0509">
        <w:rPr>
          <w:rFonts w:ascii="Century Gothic" w:eastAsia="Times New Roman" w:hAnsi="Century Gothic"/>
          <w:b/>
          <w:color w:val="222222"/>
          <w:sz w:val="24"/>
          <w:szCs w:val="24"/>
        </w:rPr>
        <w:t xml:space="preserve"> ESTATAL</w:t>
      </w:r>
      <w:r w:rsidR="00CF2327">
        <w:rPr>
          <w:rFonts w:ascii="Century Gothic" w:eastAsia="Times New Roman" w:hAnsi="Century Gothic"/>
          <w:bCs/>
          <w:color w:val="222222"/>
          <w:sz w:val="24"/>
          <w:szCs w:val="24"/>
        </w:rPr>
        <w:t>. --------------------------------------------------------------------------------------------------------------------------------</w:t>
      </w:r>
      <w:r w:rsidR="00D77691">
        <w:rPr>
          <w:rFonts w:ascii="Century Gothic" w:eastAsia="Times New Roman" w:hAnsi="Century Gothic"/>
          <w:bCs/>
          <w:color w:val="222222"/>
          <w:sz w:val="24"/>
          <w:szCs w:val="24"/>
        </w:rPr>
        <w:t>----------------------------</w:t>
      </w:r>
      <w:r w:rsidR="00CF2327">
        <w:rPr>
          <w:rFonts w:ascii="Century Gothic" w:eastAsia="Times New Roman" w:hAnsi="Century Gothic"/>
          <w:bCs/>
          <w:color w:val="222222"/>
          <w:sz w:val="24"/>
          <w:szCs w:val="24"/>
        </w:rPr>
        <w:t>-</w:t>
      </w:r>
    </w:p>
    <w:p w14:paraId="297372E5" w14:textId="77777777" w:rsidR="0020624A" w:rsidRDefault="0020624A" w:rsidP="0020624A">
      <w:pPr>
        <w:pStyle w:val="Sinespaciado"/>
        <w:jc w:val="both"/>
        <w:rPr>
          <w:rFonts w:ascii="Century Gothic" w:hAnsi="Century Gothic"/>
          <w:b/>
        </w:rPr>
      </w:pPr>
    </w:p>
    <w:p w14:paraId="3CC9F559" w14:textId="51EAA3E8" w:rsidR="00D33AF4" w:rsidRPr="0020624A" w:rsidRDefault="00742ABC" w:rsidP="0020624A">
      <w:pPr>
        <w:pStyle w:val="Sinespaciado"/>
        <w:jc w:val="both"/>
        <w:rPr>
          <w:rFonts w:ascii="Century Gothic" w:hAnsi="Century Gothic"/>
        </w:rPr>
      </w:pPr>
      <w:r>
        <w:rPr>
          <w:rFonts w:ascii="Century Gothic" w:hAnsi="Century Gothic"/>
          <w:b/>
        </w:rPr>
        <w:t>8</w:t>
      </w:r>
      <w:r w:rsidR="00D33AF4" w:rsidRPr="0020624A">
        <w:rPr>
          <w:rFonts w:ascii="Century Gothic" w:hAnsi="Century Gothic"/>
          <w:b/>
        </w:rPr>
        <w:t>.</w:t>
      </w:r>
      <w:r>
        <w:rPr>
          <w:rFonts w:ascii="Century Gothic" w:hAnsi="Century Gothic"/>
          <w:b/>
        </w:rPr>
        <w:t>-</w:t>
      </w:r>
      <w:r w:rsidR="00D33AF4" w:rsidRPr="0020624A">
        <w:rPr>
          <w:rFonts w:ascii="Century Gothic" w:hAnsi="Century Gothic"/>
          <w:b/>
        </w:rPr>
        <w:t>CLAUSURA: ----------------------------------------------------------------------------</w:t>
      </w:r>
      <w:r w:rsidR="00D33AF4" w:rsidRPr="0020624A">
        <w:rPr>
          <w:rFonts w:ascii="Century Gothic" w:hAnsi="Century Gothic"/>
        </w:rPr>
        <w:t xml:space="preserve">Siendo las </w:t>
      </w:r>
      <w:r w:rsidR="0018124E" w:rsidRPr="0020624A">
        <w:rPr>
          <w:rFonts w:ascii="Century Gothic" w:hAnsi="Century Gothic"/>
        </w:rPr>
        <w:t>1</w:t>
      </w:r>
      <w:r>
        <w:rPr>
          <w:rFonts w:ascii="Century Gothic" w:hAnsi="Century Gothic"/>
        </w:rPr>
        <w:t>8</w:t>
      </w:r>
      <w:r w:rsidR="00D33AF4" w:rsidRPr="0020624A">
        <w:rPr>
          <w:rFonts w:ascii="Century Gothic" w:hAnsi="Century Gothic"/>
        </w:rPr>
        <w:t xml:space="preserve"> horas con </w:t>
      </w:r>
      <w:r w:rsidR="00444D7D">
        <w:rPr>
          <w:rFonts w:ascii="Century Gothic" w:hAnsi="Century Gothic"/>
        </w:rPr>
        <w:t>31</w:t>
      </w:r>
      <w:r w:rsidR="00D33AF4" w:rsidRPr="0020624A">
        <w:rPr>
          <w:rFonts w:ascii="Century Gothic" w:hAnsi="Century Gothic"/>
        </w:rPr>
        <w:t xml:space="preserve"> minutos del día </w:t>
      </w:r>
      <w:r>
        <w:rPr>
          <w:rFonts w:ascii="Century Gothic" w:hAnsi="Century Gothic"/>
        </w:rPr>
        <w:t>24</w:t>
      </w:r>
      <w:r w:rsidR="00D33AF4" w:rsidRPr="0020624A">
        <w:rPr>
          <w:rFonts w:ascii="Century Gothic" w:hAnsi="Century Gothic"/>
        </w:rPr>
        <w:t xml:space="preserve"> de </w:t>
      </w:r>
      <w:r>
        <w:rPr>
          <w:rFonts w:ascii="Century Gothic" w:hAnsi="Century Gothic"/>
        </w:rPr>
        <w:t>Junio</w:t>
      </w:r>
      <w:r w:rsidR="00D33AF4" w:rsidRPr="0020624A">
        <w:rPr>
          <w:rFonts w:ascii="Century Gothic" w:hAnsi="Century Gothic"/>
        </w:rPr>
        <w:t xml:space="preserve"> del año 202</w:t>
      </w:r>
      <w:r w:rsidR="000F5862" w:rsidRPr="0020624A">
        <w:rPr>
          <w:rFonts w:ascii="Century Gothic" w:hAnsi="Century Gothic"/>
        </w:rPr>
        <w:t>2</w:t>
      </w:r>
      <w:r w:rsidR="00D33AF4" w:rsidRPr="0020624A">
        <w:rPr>
          <w:rFonts w:ascii="Century Gothic" w:hAnsi="Century Gothic"/>
        </w:rPr>
        <w:t xml:space="preserve">, la Presidenta del Comité Directivo Estatal </w:t>
      </w:r>
      <w:r w:rsidR="00504891" w:rsidRPr="0020624A">
        <w:rPr>
          <w:rFonts w:ascii="Century Gothic" w:hAnsi="Century Gothic"/>
          <w:b/>
        </w:rPr>
        <w:t>DIANA ARACELI GONZÁLEZ MARTÍNEZ</w:t>
      </w:r>
      <w:r w:rsidR="00D33AF4" w:rsidRPr="0020624A">
        <w:rPr>
          <w:rFonts w:ascii="Century Gothic" w:hAnsi="Century Gothic"/>
        </w:rPr>
        <w:t>, da por clausurada la</w:t>
      </w:r>
      <w:r w:rsidR="000F5862" w:rsidRPr="0020624A">
        <w:rPr>
          <w:rFonts w:ascii="Century Gothic" w:hAnsi="Century Gothic"/>
        </w:rPr>
        <w:t xml:space="preserve"> </w:t>
      </w:r>
      <w:r>
        <w:rPr>
          <w:rFonts w:ascii="Century Gothic" w:hAnsi="Century Gothic"/>
        </w:rPr>
        <w:t>Segunda</w:t>
      </w:r>
      <w:r w:rsidR="00D33AF4" w:rsidRPr="0020624A">
        <w:rPr>
          <w:rFonts w:ascii="Century Gothic" w:hAnsi="Century Gothic"/>
        </w:rPr>
        <w:t xml:space="preserve"> Sesión </w:t>
      </w:r>
      <w:r w:rsidR="00A23B9B">
        <w:rPr>
          <w:rFonts w:ascii="Century Gothic" w:hAnsi="Century Gothic"/>
        </w:rPr>
        <w:t>Extrao</w:t>
      </w:r>
      <w:r w:rsidR="00D33AF4" w:rsidRPr="0020624A">
        <w:rPr>
          <w:rFonts w:ascii="Century Gothic" w:hAnsi="Century Gothic"/>
        </w:rPr>
        <w:t>rdinaria del Comisión Permanente Estatal del Partido Acción Nacional en el Estado de Jalisco.-----------------------------------------------------------------------------------------------------------------------</w:t>
      </w:r>
      <w:r w:rsidR="000F5862" w:rsidRPr="0020624A">
        <w:rPr>
          <w:rFonts w:ascii="Century Gothic" w:hAnsi="Century Gothic"/>
        </w:rPr>
        <w:t>-------------------</w:t>
      </w:r>
      <w:r w:rsidR="00D33AF4" w:rsidRPr="0020624A">
        <w:rPr>
          <w:rFonts w:ascii="Century Gothic" w:hAnsi="Century Gothic"/>
        </w:rPr>
        <w:t>-</w:t>
      </w:r>
    </w:p>
    <w:p w14:paraId="11F8FABB" w14:textId="77777777" w:rsidR="00504891" w:rsidRDefault="00504891" w:rsidP="00D33AF4">
      <w:pPr>
        <w:jc w:val="both"/>
        <w:rPr>
          <w:rFonts w:ascii="Century Gothic" w:hAnsi="Century Gothic"/>
        </w:rPr>
      </w:pPr>
    </w:p>
    <w:p w14:paraId="2AD63DE9"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811E0AB"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60E4F5D5" w14:textId="63DD9408" w:rsidR="00D33AF4" w:rsidRDefault="00D33AF4" w:rsidP="00D33AF4">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 xml:space="preserve">Guadalajara, Jalisco a </w:t>
      </w:r>
      <w:r w:rsidR="00742ABC">
        <w:rPr>
          <w:rFonts w:ascii="Century Gothic" w:eastAsia="Times New Roman" w:hAnsi="Century Gothic" w:cs="Arial"/>
          <w:color w:val="222222"/>
          <w:szCs w:val="24"/>
          <w:lang w:val="es-ES_tradnl" w:eastAsia="es-ES"/>
        </w:rPr>
        <w:t>24</w:t>
      </w:r>
      <w:r>
        <w:rPr>
          <w:rFonts w:ascii="Century Gothic" w:eastAsia="Times New Roman" w:hAnsi="Century Gothic" w:cs="Arial"/>
          <w:color w:val="222222"/>
          <w:szCs w:val="24"/>
          <w:lang w:val="es-ES_tradnl" w:eastAsia="es-ES"/>
        </w:rPr>
        <w:t xml:space="preserve"> de</w:t>
      </w:r>
      <w:r w:rsidR="000F5862">
        <w:rPr>
          <w:rFonts w:ascii="Century Gothic" w:eastAsia="Times New Roman" w:hAnsi="Century Gothic" w:cs="Arial"/>
          <w:color w:val="222222"/>
          <w:szCs w:val="24"/>
          <w:lang w:val="es-ES_tradnl" w:eastAsia="es-ES"/>
        </w:rPr>
        <w:t xml:space="preserve"> </w:t>
      </w:r>
      <w:proofErr w:type="gramStart"/>
      <w:r w:rsidR="00742ABC">
        <w:rPr>
          <w:rFonts w:ascii="Century Gothic" w:eastAsia="Times New Roman" w:hAnsi="Century Gothic" w:cs="Arial"/>
          <w:color w:val="222222"/>
          <w:szCs w:val="24"/>
          <w:lang w:val="es-ES_tradnl" w:eastAsia="es-ES"/>
        </w:rPr>
        <w:t>Junio</w:t>
      </w:r>
      <w:proofErr w:type="gramEnd"/>
      <w:r>
        <w:rPr>
          <w:rFonts w:ascii="Century Gothic" w:eastAsia="Times New Roman" w:hAnsi="Century Gothic" w:cs="Arial"/>
          <w:color w:val="222222"/>
          <w:szCs w:val="24"/>
          <w:lang w:val="es-ES_tradnl" w:eastAsia="es-ES"/>
        </w:rPr>
        <w:t xml:space="preserve"> del 202</w:t>
      </w:r>
      <w:r w:rsidR="000F5862">
        <w:rPr>
          <w:rFonts w:ascii="Century Gothic" w:eastAsia="Times New Roman" w:hAnsi="Century Gothic" w:cs="Arial"/>
          <w:color w:val="222222"/>
          <w:szCs w:val="24"/>
          <w:lang w:val="es-ES_tradnl" w:eastAsia="es-ES"/>
        </w:rPr>
        <w:t>2</w:t>
      </w:r>
      <w:r>
        <w:rPr>
          <w:rFonts w:ascii="Century Gothic" w:eastAsia="Times New Roman" w:hAnsi="Century Gothic" w:cs="Arial"/>
          <w:color w:val="222222"/>
          <w:szCs w:val="24"/>
          <w:lang w:val="es-ES_tradnl" w:eastAsia="es-ES"/>
        </w:rPr>
        <w:t>.</w:t>
      </w:r>
    </w:p>
    <w:p w14:paraId="4AB7D401" w14:textId="77777777" w:rsidR="00D33AF4" w:rsidRDefault="00D33AF4" w:rsidP="00D33AF4">
      <w:pPr>
        <w:shd w:val="clear" w:color="auto" w:fill="FFFFFF"/>
        <w:spacing w:after="0" w:line="240" w:lineRule="auto"/>
        <w:rPr>
          <w:rFonts w:ascii="Century Gothic" w:eastAsia="Times New Roman" w:hAnsi="Century Gothic" w:cs="Arial"/>
          <w:color w:val="222222"/>
          <w:szCs w:val="24"/>
          <w:lang w:val="es-ES_tradnl" w:eastAsia="es-ES"/>
        </w:rPr>
      </w:pPr>
    </w:p>
    <w:p w14:paraId="094D0C39" w14:textId="77777777" w:rsidR="00D33AF4" w:rsidRDefault="00D33AF4" w:rsidP="00D33AF4">
      <w:pPr>
        <w:pStyle w:val="Sinespaciado"/>
        <w:jc w:val="center"/>
        <w:rPr>
          <w:rFonts w:ascii="Century Gothic" w:hAnsi="Century Gothic"/>
          <w:b/>
          <w:sz w:val="24"/>
        </w:rPr>
      </w:pPr>
      <w:r>
        <w:rPr>
          <w:rFonts w:ascii="Century Gothic" w:hAnsi="Century Gothic"/>
          <w:b/>
          <w:sz w:val="24"/>
        </w:rPr>
        <w:t>“POR UNA PATRIA ORDENADA Y GENEROSA</w:t>
      </w:r>
    </w:p>
    <w:p w14:paraId="6BDAA2B9" w14:textId="77777777" w:rsidR="00D33AF4" w:rsidRDefault="00D33AF4" w:rsidP="00D33AF4">
      <w:pPr>
        <w:pStyle w:val="Sinespaciado"/>
        <w:jc w:val="center"/>
        <w:rPr>
          <w:rFonts w:ascii="Century Gothic" w:hAnsi="Century Gothic"/>
          <w:b/>
          <w:sz w:val="24"/>
        </w:rPr>
      </w:pPr>
      <w:r>
        <w:rPr>
          <w:rFonts w:ascii="Century Gothic" w:hAnsi="Century Gothic"/>
          <w:b/>
          <w:sz w:val="24"/>
        </w:rPr>
        <w:t>Y UNA VIDA MEJOR Y MÁS DIGNA PARA TODOS”.</w:t>
      </w:r>
    </w:p>
    <w:p w14:paraId="3DA18001" w14:textId="77777777" w:rsidR="00D33AF4" w:rsidRDefault="00D33AF4" w:rsidP="00D33AF4">
      <w:pPr>
        <w:pStyle w:val="Sinespaciado"/>
        <w:jc w:val="center"/>
        <w:rPr>
          <w:rFonts w:ascii="Century Gothic" w:hAnsi="Century Gothic"/>
          <w:b/>
          <w:sz w:val="24"/>
        </w:rPr>
      </w:pPr>
    </w:p>
    <w:p w14:paraId="77B8764F" w14:textId="77777777" w:rsidR="00D33AF4" w:rsidRDefault="00D33AF4" w:rsidP="00D33AF4">
      <w:pPr>
        <w:pStyle w:val="Sinespaciado"/>
        <w:jc w:val="both"/>
        <w:rPr>
          <w:rFonts w:ascii="Century Gothic" w:hAnsi="Century Gothic"/>
          <w:b/>
          <w:sz w:val="24"/>
        </w:rPr>
      </w:pPr>
    </w:p>
    <w:p w14:paraId="7A9FADA1" w14:textId="1EF3C5B0" w:rsidR="00D33AF4" w:rsidRDefault="00504891" w:rsidP="00D33AF4">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0288" behindDoc="0" locked="0" layoutInCell="1" allowOverlap="1" wp14:anchorId="69E0B7E0" wp14:editId="3773DA90">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23A2ECDA" w14:textId="77777777" w:rsidR="00D33AF4" w:rsidRDefault="00D33AF4" w:rsidP="00D33AF4">
                            <w:pPr>
                              <w:pBdr>
                                <w:bottom w:val="single" w:sz="6" w:space="1" w:color="auto"/>
                              </w:pBdr>
                              <w:rPr>
                                <w:rFonts w:ascii="Arial" w:hAnsi="Arial" w:cs="Arial"/>
                              </w:rPr>
                            </w:pPr>
                          </w:p>
                          <w:p w14:paraId="3C653891" w14:textId="77777777" w:rsidR="00D33AF4" w:rsidRDefault="00D33AF4" w:rsidP="00D33AF4">
                            <w:pPr>
                              <w:jc w:val="center"/>
                              <w:rPr>
                                <w:rFonts w:ascii="Arial" w:hAnsi="Arial" w:cs="Arial"/>
                                <w:b/>
                              </w:rPr>
                            </w:pPr>
                            <w:r>
                              <w:rPr>
                                <w:rFonts w:ascii="Arial" w:hAnsi="Arial" w:cs="Arial"/>
                                <w:b/>
                              </w:rPr>
                              <w:t>ADENAWER GONZÁLEZ FIERROS</w:t>
                            </w:r>
                          </w:p>
                          <w:p w14:paraId="1237F68F" w14:textId="77777777" w:rsidR="00D33AF4" w:rsidRDefault="00D33AF4" w:rsidP="00D33AF4">
                            <w:pPr>
                              <w:jc w:val="center"/>
                              <w:rPr>
                                <w:rFonts w:ascii="Arial" w:hAnsi="Arial" w:cs="Arial"/>
                                <w:sz w:val="20"/>
                              </w:rPr>
                            </w:pPr>
                            <w:r>
                              <w:rPr>
                                <w:rFonts w:ascii="Arial" w:hAnsi="Arial" w:cs="Arial"/>
                                <w:sz w:val="20"/>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0B7E0" id="_x0000_t202" coordsize="21600,21600" o:spt="202" path="m,l,21600r21600,l21600,xe">
                <v:stroke joinstyle="miter"/>
                <v:path gradientshapeok="t" o:connecttype="rect"/>
              </v:shapetype>
              <v:shape id="Cuadro de texto 18" o:spid="_x0000_s1026"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" strokecolor="white [3212]">
                <v:textbox>
                  <w:txbxContent>
                    <w:p w14:paraId="23A2ECDA" w14:textId="77777777" w:rsidR="00D33AF4" w:rsidRDefault="00D33AF4" w:rsidP="00D33AF4">
                      <w:pPr>
                        <w:pBdr>
                          <w:bottom w:val="single" w:sz="6" w:space="1" w:color="auto"/>
                        </w:pBdr>
                        <w:rPr>
                          <w:rFonts w:ascii="Arial" w:hAnsi="Arial" w:cs="Arial"/>
                        </w:rPr>
                      </w:pPr>
                    </w:p>
                    <w:p w14:paraId="3C653891" w14:textId="77777777" w:rsidR="00D33AF4" w:rsidRDefault="00D33AF4" w:rsidP="00D33AF4">
                      <w:pPr>
                        <w:jc w:val="center"/>
                        <w:rPr>
                          <w:rFonts w:ascii="Arial" w:hAnsi="Arial" w:cs="Arial"/>
                          <w:b/>
                        </w:rPr>
                      </w:pPr>
                      <w:r>
                        <w:rPr>
                          <w:rFonts w:ascii="Arial" w:hAnsi="Arial" w:cs="Arial"/>
                          <w:b/>
                        </w:rPr>
                        <w:t>ADENAWER GONZÁLEZ FIERROS</w:t>
                      </w:r>
                    </w:p>
                    <w:p w14:paraId="1237F68F" w14:textId="77777777" w:rsidR="00D33AF4" w:rsidRDefault="00D33AF4" w:rsidP="00D33AF4">
                      <w:pPr>
                        <w:jc w:val="center"/>
                        <w:rPr>
                          <w:rFonts w:ascii="Arial" w:hAnsi="Arial" w:cs="Arial"/>
                          <w:sz w:val="20"/>
                        </w:rPr>
                      </w:pPr>
                      <w:r>
                        <w:rPr>
                          <w:rFonts w:ascii="Arial" w:hAnsi="Arial" w:cs="Arial"/>
                          <w:sz w:val="20"/>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v:textbox>
              </v:shape>
            </w:pict>
          </mc:Fallback>
        </mc:AlternateContent>
      </w:r>
      <w:r w:rsidR="00D33AF4">
        <w:rPr>
          <w:noProof/>
          <w:lang w:eastAsia="es-MX"/>
        </w:rPr>
        <mc:AlternateContent>
          <mc:Choice Requires="wps">
            <w:drawing>
              <wp:anchor distT="0" distB="0" distL="114300" distR="114300" simplePos="0" relativeHeight="251659264" behindDoc="0" locked="0" layoutInCell="1" allowOverlap="1" wp14:anchorId="0BAA8C19" wp14:editId="02E80403">
                <wp:simplePos x="0" y="0"/>
                <wp:positionH relativeFrom="margin">
                  <wp:align>left</wp:align>
                </wp:positionH>
                <wp:positionV relativeFrom="paragraph">
                  <wp:posOffset>11947</wp:posOffset>
                </wp:positionV>
                <wp:extent cx="2934586" cy="1133475"/>
                <wp:effectExtent l="0" t="0" r="18415"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44D05740" w14:textId="77777777" w:rsidR="00D33AF4" w:rsidRDefault="00D33AF4" w:rsidP="00D33AF4">
                            <w:pPr>
                              <w:pBdr>
                                <w:bottom w:val="single" w:sz="6" w:space="1" w:color="auto"/>
                              </w:pBdr>
                              <w:rPr>
                                <w:rFonts w:ascii="Arial" w:hAnsi="Arial" w:cs="Arial"/>
                              </w:rPr>
                            </w:pPr>
                          </w:p>
                          <w:p w14:paraId="07B013E3" w14:textId="3CD2982B" w:rsidR="00D33AF4" w:rsidRDefault="00504891" w:rsidP="00D33AF4">
                            <w:pPr>
                              <w:jc w:val="center"/>
                              <w:rPr>
                                <w:rFonts w:ascii="Arial" w:hAnsi="Arial" w:cs="Arial"/>
                                <w:b/>
                              </w:rPr>
                            </w:pPr>
                            <w:r>
                              <w:rPr>
                                <w:rFonts w:ascii="Arial" w:hAnsi="Arial" w:cs="Arial"/>
                                <w:b/>
                              </w:rPr>
                              <w:t>DIANA ARACELI GONZÁLEZ MARTÍNEZ</w:t>
                            </w:r>
                          </w:p>
                          <w:p w14:paraId="08F79295" w14:textId="77777777" w:rsidR="00D33AF4" w:rsidRDefault="00D33AF4" w:rsidP="00D33AF4">
                            <w:pPr>
                              <w:jc w:val="center"/>
                              <w:rPr>
                                <w:rFonts w:ascii="Arial" w:hAnsi="Arial" w:cs="Arial"/>
                                <w:sz w:val="20"/>
                              </w:rPr>
                            </w:pPr>
                            <w:r>
                              <w:rPr>
                                <w:rFonts w:ascii="Arial" w:hAnsi="Arial" w:cs="Arial"/>
                                <w:sz w:val="20"/>
                              </w:rPr>
                              <w:t>PRESIDENTA DEL COMITÉ DIRECTIVO ESTATAL DE ACCIÓN NACIONAL EN JALISCO</w:t>
                            </w:r>
                          </w:p>
                          <w:p w14:paraId="1CBF0A90"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8C19" id="Cuadro de texto 307" o:spid="_x0000_s1027" type="#_x0000_t202" style="position:absolute;left:0;text-align:left;margin-left:0;margin-top:.95pt;width:231.05pt;height:8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" strokecolor="white [3212]">
                <v:textbox>
                  <w:txbxContent>
                    <w:p w14:paraId="44D05740" w14:textId="77777777" w:rsidR="00D33AF4" w:rsidRDefault="00D33AF4" w:rsidP="00D33AF4">
                      <w:pPr>
                        <w:pBdr>
                          <w:bottom w:val="single" w:sz="6" w:space="1" w:color="auto"/>
                        </w:pBdr>
                        <w:rPr>
                          <w:rFonts w:ascii="Arial" w:hAnsi="Arial" w:cs="Arial"/>
                        </w:rPr>
                      </w:pPr>
                    </w:p>
                    <w:p w14:paraId="07B013E3" w14:textId="3CD2982B" w:rsidR="00D33AF4" w:rsidRDefault="00504891" w:rsidP="00D33AF4">
                      <w:pPr>
                        <w:jc w:val="center"/>
                        <w:rPr>
                          <w:rFonts w:ascii="Arial" w:hAnsi="Arial" w:cs="Arial"/>
                          <w:b/>
                        </w:rPr>
                      </w:pPr>
                      <w:r>
                        <w:rPr>
                          <w:rFonts w:ascii="Arial" w:hAnsi="Arial" w:cs="Arial"/>
                          <w:b/>
                        </w:rPr>
                        <w:t>DIANA ARACELI GONZÁLEZ MARTÍNEZ</w:t>
                      </w:r>
                    </w:p>
                    <w:p w14:paraId="08F79295" w14:textId="77777777" w:rsidR="00D33AF4" w:rsidRDefault="00D33AF4" w:rsidP="00D33AF4">
                      <w:pPr>
                        <w:jc w:val="center"/>
                        <w:rPr>
                          <w:rFonts w:ascii="Arial" w:hAnsi="Arial" w:cs="Arial"/>
                          <w:sz w:val="20"/>
                        </w:rPr>
                      </w:pPr>
                      <w:r>
                        <w:rPr>
                          <w:rFonts w:ascii="Arial" w:hAnsi="Arial" w:cs="Arial"/>
                          <w:sz w:val="20"/>
                        </w:rPr>
                        <w:t>PRESIDENTA DEL COMITÉ DIRECTIVO ESTATAL DE ACCIÓN NACIONAL EN JALISCO</w:t>
                      </w:r>
                    </w:p>
                    <w:p w14:paraId="1CBF0A90" w14:textId="77777777" w:rsidR="00D33AF4" w:rsidRDefault="00D33AF4" w:rsidP="00D33AF4">
                      <w:pPr>
                        <w:jc w:val="center"/>
                        <w:rPr>
                          <w:rFonts w:ascii="Arial" w:hAnsi="Arial" w:cs="Arial"/>
                          <w:b/>
                        </w:rPr>
                      </w:pPr>
                    </w:p>
                  </w:txbxContent>
                </v:textbox>
                <w10:wrap anchorx="margin"/>
              </v:shape>
            </w:pict>
          </mc:Fallback>
        </mc:AlternateContent>
      </w:r>
    </w:p>
    <w:p w14:paraId="5AD50048" w14:textId="77777777" w:rsidR="00D33AF4" w:rsidRDefault="00D33AF4" w:rsidP="00D33AF4">
      <w:pPr>
        <w:pStyle w:val="Sinespaciado"/>
        <w:jc w:val="both"/>
        <w:rPr>
          <w:rFonts w:ascii="Century Gothic" w:hAnsi="Century Gothic" w:cs="Arial"/>
          <w:lang w:val="es-MX" w:eastAsia="es-ES"/>
        </w:rPr>
      </w:pPr>
    </w:p>
    <w:p w14:paraId="3878C1AB" w14:textId="77777777" w:rsidR="00D33AF4" w:rsidRDefault="00D33AF4" w:rsidP="00D33AF4">
      <w:pPr>
        <w:pStyle w:val="Sinespaciado"/>
        <w:jc w:val="both"/>
        <w:rPr>
          <w:rFonts w:ascii="Century Gothic" w:hAnsi="Century Gothic" w:cs="Arial"/>
          <w:lang w:val="es-MX" w:eastAsia="es-ES"/>
        </w:rPr>
      </w:pPr>
    </w:p>
    <w:p w14:paraId="3D442B13" w14:textId="4E7D3391" w:rsidR="00D33AF4" w:rsidRDefault="00D33AF4"/>
    <w:p w14:paraId="34301D17" w14:textId="34D8C5E9" w:rsidR="00FB7EE7" w:rsidRPr="00FB7EE7" w:rsidRDefault="00FB7EE7" w:rsidP="00FB7EE7"/>
    <w:p w14:paraId="7B2D4B37" w14:textId="13AB7970" w:rsidR="00FB7EE7" w:rsidRPr="00FB7EE7" w:rsidRDefault="00FB7EE7" w:rsidP="00FB7EE7"/>
    <w:p w14:paraId="345E8C4A" w14:textId="2A38BB1E" w:rsidR="00FB7EE7" w:rsidRPr="00FB7EE7" w:rsidRDefault="00FB7EE7" w:rsidP="00FB7EE7"/>
    <w:p w14:paraId="5D6F2545" w14:textId="0BF5AAD3" w:rsidR="00FB7EE7" w:rsidRPr="00FB7EE7" w:rsidRDefault="00FB7EE7" w:rsidP="00FB7EE7"/>
    <w:p w14:paraId="6AA72390" w14:textId="290C2D05" w:rsidR="00FB7EE7" w:rsidRPr="00FB7EE7" w:rsidRDefault="00FB7EE7" w:rsidP="00FB7EE7"/>
    <w:p w14:paraId="5327ED42" w14:textId="3DC5F204" w:rsidR="00FB7EE7" w:rsidRDefault="00FB7EE7" w:rsidP="00FB7EE7"/>
    <w:p w14:paraId="6DE252A6" w14:textId="22566F4A" w:rsidR="00FB7EE7" w:rsidRDefault="00FB7EE7" w:rsidP="00FB7EE7">
      <w:pPr>
        <w:tabs>
          <w:tab w:val="left" w:pos="4950"/>
        </w:tabs>
      </w:pPr>
      <w:r>
        <w:tab/>
      </w:r>
    </w:p>
    <w:p w14:paraId="68F82945" w14:textId="13542F89" w:rsidR="00FB7EE7" w:rsidRDefault="00FB7EE7" w:rsidP="00FB7EE7">
      <w:pPr>
        <w:tabs>
          <w:tab w:val="left" w:pos="4950"/>
        </w:tabs>
      </w:pPr>
    </w:p>
    <w:p w14:paraId="1FB04ABA" w14:textId="492F7EA3" w:rsidR="00FB7EE7" w:rsidRDefault="00FB7EE7" w:rsidP="00FB7EE7">
      <w:pPr>
        <w:tabs>
          <w:tab w:val="left" w:pos="4950"/>
        </w:tabs>
      </w:pPr>
    </w:p>
    <w:p w14:paraId="3E1A0E7A" w14:textId="08AA414E" w:rsidR="00FB7EE7" w:rsidRDefault="00FB7EE7" w:rsidP="00FB7EE7">
      <w:pPr>
        <w:tabs>
          <w:tab w:val="left" w:pos="4950"/>
        </w:tabs>
      </w:pPr>
    </w:p>
    <w:p w14:paraId="0697FECB" w14:textId="101660BB" w:rsidR="00FB7EE7" w:rsidRDefault="00FB7EE7" w:rsidP="00FB7EE7">
      <w:pPr>
        <w:tabs>
          <w:tab w:val="left" w:pos="4950"/>
        </w:tabs>
      </w:pPr>
    </w:p>
    <w:p w14:paraId="3ACBB285" w14:textId="77777777" w:rsidR="00FB7EE7" w:rsidRDefault="00FB7EE7" w:rsidP="00FB7EE7">
      <w:pPr>
        <w:jc w:val="right"/>
        <w:rPr>
          <w:rFonts w:ascii="Century Gothic" w:hAnsi="Century Gothic" w:cs="Arial"/>
          <w:b/>
          <w:sz w:val="24"/>
          <w:szCs w:val="24"/>
        </w:rPr>
      </w:pPr>
    </w:p>
    <w:p w14:paraId="338C5F46" w14:textId="77777777" w:rsidR="00FB7EE7" w:rsidRDefault="00FB7EE7" w:rsidP="00FB7EE7">
      <w:pPr>
        <w:jc w:val="right"/>
        <w:rPr>
          <w:rFonts w:ascii="Century Gothic" w:hAnsi="Century Gothic" w:cs="Arial"/>
          <w:b/>
          <w:sz w:val="24"/>
          <w:szCs w:val="24"/>
        </w:rPr>
      </w:pPr>
      <w:r>
        <w:rPr>
          <w:rFonts w:ascii="Century Gothic" w:hAnsi="Century Gothic" w:cs="Arial"/>
          <w:b/>
          <w:sz w:val="24"/>
          <w:szCs w:val="24"/>
        </w:rPr>
        <w:t>CUARTA SESIÓN EXTRAORDINARIA</w:t>
      </w:r>
    </w:p>
    <w:p w14:paraId="2B2FDACB" w14:textId="77777777" w:rsidR="00FB7EE7" w:rsidRDefault="00FB7EE7" w:rsidP="00FB7EE7">
      <w:pPr>
        <w:jc w:val="right"/>
        <w:rPr>
          <w:rFonts w:ascii="Century Gothic" w:hAnsi="Century Gothic" w:cs="Arial"/>
          <w:b/>
          <w:sz w:val="24"/>
          <w:szCs w:val="24"/>
        </w:rPr>
      </w:pPr>
      <w:r>
        <w:rPr>
          <w:rFonts w:ascii="Century Gothic" w:hAnsi="Century Gothic" w:cs="Arial"/>
          <w:b/>
          <w:sz w:val="24"/>
          <w:szCs w:val="24"/>
        </w:rPr>
        <w:tab/>
        <w:t>COMITÉ DIRECTIVO ESTATAL DEL PAN JALISCO</w:t>
      </w:r>
    </w:p>
    <w:p w14:paraId="65E979D5" w14:textId="77777777" w:rsidR="00FB7EE7" w:rsidRDefault="00FB7EE7" w:rsidP="00FB7EE7">
      <w:pPr>
        <w:jc w:val="right"/>
        <w:rPr>
          <w:rFonts w:ascii="Century Gothic" w:hAnsi="Century Gothic" w:cs="Arial"/>
          <w:b/>
          <w:sz w:val="24"/>
          <w:szCs w:val="24"/>
        </w:rPr>
      </w:pPr>
      <w:r>
        <w:rPr>
          <w:rFonts w:ascii="Century Gothic" w:hAnsi="Century Gothic" w:cs="Arial"/>
          <w:b/>
          <w:sz w:val="24"/>
          <w:szCs w:val="24"/>
        </w:rPr>
        <w:t>24 DE JUNIO DEL 2022</w:t>
      </w:r>
    </w:p>
    <w:p w14:paraId="48F3C349" w14:textId="77777777" w:rsidR="00FB7EE7" w:rsidRDefault="00FB7EE7" w:rsidP="00FB7EE7">
      <w:pPr>
        <w:spacing w:after="0" w:line="240" w:lineRule="auto"/>
        <w:jc w:val="both"/>
        <w:rPr>
          <w:rFonts w:ascii="Century Gothic" w:hAnsi="Century Gothic" w:cs="Arial"/>
          <w:sz w:val="24"/>
          <w:szCs w:val="24"/>
        </w:rPr>
      </w:pPr>
      <w:r>
        <w:rPr>
          <w:rFonts w:ascii="Century Gothic" w:hAnsi="Century Gothic" w:cs="Arial"/>
          <w:sz w:val="24"/>
          <w:szCs w:val="24"/>
        </w:rPr>
        <w:t>---------------------------------------------------------------------------------------------------------------------------------------------------</w:t>
      </w:r>
      <w:r>
        <w:rPr>
          <w:rFonts w:ascii="Century Gothic" w:hAnsi="Century Gothic" w:cs="Arial"/>
          <w:b/>
          <w:sz w:val="24"/>
          <w:szCs w:val="24"/>
        </w:rPr>
        <w:t xml:space="preserve"> ACTA </w:t>
      </w:r>
      <w:r>
        <w:rPr>
          <w:rFonts w:ascii="Century Gothic" w:hAnsi="Century Gothic" w:cs="Arial"/>
          <w:sz w:val="24"/>
          <w:szCs w:val="24"/>
        </w:rPr>
        <w:t xml:space="preserve">-------------------------------------------------------------------------------------------------------------------------------------------------------------En la Guadalajara, Jalisco, siendo las </w:t>
      </w:r>
      <w:r w:rsidRPr="00712D51">
        <w:rPr>
          <w:rFonts w:ascii="Century Gothic" w:hAnsi="Century Gothic" w:cs="Arial"/>
          <w:sz w:val="24"/>
          <w:szCs w:val="24"/>
        </w:rPr>
        <w:t>17 horas con 03 minutos,</w:t>
      </w:r>
      <w:r>
        <w:rPr>
          <w:rFonts w:ascii="Century Gothic" w:hAnsi="Century Gothic" w:cs="Arial"/>
          <w:sz w:val="24"/>
          <w:szCs w:val="24"/>
        </w:rPr>
        <w:t xml:space="preserve"> del día 24 de Junio de 2022, se reunieron mediante la plataforma de videoconferencias Telmex, los integrantes del Comité Directivo Estatal, de conformidad a la convocatoria que se notificó en tiempo y forma a la totalidad de los integrantes del Comité Directivo Estatal, según la lista de asistencia que se adjunta al presente documento que forma parte integrante de la presente acta.---------------------------------------------------------------------------------------------------------------------------------------------------------------------La sesión fue presidida por la Presidenta del Comité Directivo Estatal Diana Araceli González Martínez, quien estuvo asistida por </w:t>
      </w:r>
      <w:proofErr w:type="spellStart"/>
      <w:r>
        <w:rPr>
          <w:rFonts w:ascii="Century Gothic" w:hAnsi="Century Gothic" w:cs="Arial"/>
          <w:sz w:val="24"/>
          <w:szCs w:val="24"/>
        </w:rPr>
        <w:t>Adenawer</w:t>
      </w:r>
      <w:proofErr w:type="spellEnd"/>
      <w:r>
        <w:rPr>
          <w:rFonts w:ascii="Century Gothic" w:hAnsi="Century Gothic" w:cs="Arial"/>
          <w:sz w:val="24"/>
          <w:szCs w:val="24"/>
        </w:rPr>
        <w:t xml:space="preserve"> González Fierros, en su carácter de Secretario General del Comité referido.------------------------------------------------------------------------------------------------------------------------------------------------------------------------------------------------------Dicho esto se hace constar que la sesión extraordinaria del Comité Directivo Estatal del Partido Acción Nacional en Jalisco, se desarrolló previa emisión y publicación de una Convocatoria que contuvo el siguiente: -------------------------------------------------------------------------------------------------------------------------------- </w:t>
      </w:r>
      <w:r>
        <w:rPr>
          <w:rFonts w:ascii="Century Gothic" w:hAnsi="Century Gothic" w:cs="Arial"/>
          <w:b/>
          <w:sz w:val="24"/>
          <w:szCs w:val="24"/>
        </w:rPr>
        <w:t xml:space="preserve">ORDEL DEL DÍA </w:t>
      </w:r>
      <w:r>
        <w:rPr>
          <w:rFonts w:ascii="Century Gothic" w:hAnsi="Century Gothic" w:cs="Arial"/>
          <w:sz w:val="24"/>
          <w:szCs w:val="24"/>
        </w:rPr>
        <w:t>-------------------------------------------------------------------------------------------------------------------------------------------------</w:t>
      </w:r>
    </w:p>
    <w:p w14:paraId="4A97985E" w14:textId="77777777" w:rsidR="00FB7EE7" w:rsidRPr="00F30F4A" w:rsidRDefault="00FB7EE7" w:rsidP="00FB7EE7">
      <w:pPr>
        <w:spacing w:after="0" w:line="240" w:lineRule="auto"/>
        <w:jc w:val="both"/>
        <w:rPr>
          <w:rFonts w:ascii="Century Gothic" w:hAnsi="Century Gothic" w:cs="Arial"/>
          <w:sz w:val="24"/>
          <w:szCs w:val="24"/>
        </w:rPr>
      </w:pPr>
    </w:p>
    <w:p w14:paraId="34BD279D"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Lista de asistencia.</w:t>
      </w:r>
    </w:p>
    <w:p w14:paraId="57A5873A"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Declaración de quórum.</w:t>
      </w:r>
    </w:p>
    <w:p w14:paraId="0441AA12"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Justificación de inasistencias.</w:t>
      </w:r>
    </w:p>
    <w:p w14:paraId="66261A87"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Aprobación del orden del día.</w:t>
      </w:r>
    </w:p>
    <w:p w14:paraId="5ED48A67"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Mensaje de la presidenta del Comité Directivo Estatal.</w:t>
      </w:r>
    </w:p>
    <w:p w14:paraId="1ACE77B3"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Presentación y en su caso, aprobación de los nombramientos de Secretarías del Comité Directivo Estatal.</w:t>
      </w:r>
    </w:p>
    <w:p w14:paraId="7DD2BF2D"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Presentación y en su caso, aprobación del plan anual de trabajo 2022 del Comité Directivo Estatal.</w:t>
      </w:r>
    </w:p>
    <w:p w14:paraId="18FD278C"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 xml:space="preserve">Designación y en su caso, aprobación de los nombramientos de </w:t>
      </w:r>
      <w:proofErr w:type="gramStart"/>
      <w:r w:rsidRPr="00F30F4A">
        <w:rPr>
          <w:rFonts w:ascii="Century Gothic" w:hAnsi="Century Gothic"/>
          <w:sz w:val="24"/>
          <w:szCs w:val="24"/>
          <w:lang w:val="es-MX" w:eastAsia="es-ES"/>
        </w:rPr>
        <w:t>Director</w:t>
      </w:r>
      <w:proofErr w:type="gramEnd"/>
      <w:r w:rsidRPr="00F30F4A">
        <w:rPr>
          <w:rFonts w:ascii="Century Gothic" w:hAnsi="Century Gothic"/>
          <w:sz w:val="24"/>
          <w:szCs w:val="24"/>
          <w:lang w:val="es-MX" w:eastAsia="es-ES"/>
        </w:rPr>
        <w:t xml:space="preserve"> de Afiliación y del Director de Formación y Capacitación.</w:t>
      </w:r>
    </w:p>
    <w:p w14:paraId="42E2E5A0" w14:textId="77777777" w:rsidR="00FB7EE7" w:rsidRPr="00F30F4A" w:rsidRDefault="00FB7EE7" w:rsidP="00FB7EE7">
      <w:pPr>
        <w:pStyle w:val="Sinespaciado"/>
        <w:numPr>
          <w:ilvl w:val="0"/>
          <w:numId w:val="6"/>
        </w:numPr>
        <w:jc w:val="both"/>
        <w:rPr>
          <w:rFonts w:ascii="Century Gothic" w:hAnsi="Century Gothic"/>
          <w:sz w:val="24"/>
          <w:szCs w:val="24"/>
          <w:lang w:val="es-MX" w:eastAsia="es-ES"/>
        </w:rPr>
      </w:pPr>
      <w:r w:rsidRPr="00F30F4A">
        <w:rPr>
          <w:rFonts w:ascii="Century Gothic" w:hAnsi="Century Gothic"/>
          <w:sz w:val="24"/>
          <w:szCs w:val="24"/>
          <w:lang w:val="es-MX" w:eastAsia="es-ES"/>
        </w:rPr>
        <w:t>Clausura.</w:t>
      </w:r>
    </w:p>
    <w:p w14:paraId="158FF4B5" w14:textId="77777777" w:rsidR="00FB7EE7" w:rsidRDefault="00FB7EE7" w:rsidP="00FB7EE7">
      <w:pPr>
        <w:pStyle w:val="Sinespaciado"/>
        <w:jc w:val="both"/>
        <w:rPr>
          <w:rFonts w:ascii="Century Gothic" w:hAnsi="Century Gothic" w:cs="Arial"/>
          <w:b/>
          <w:sz w:val="24"/>
          <w:szCs w:val="24"/>
          <w:lang w:val="es-MX" w:eastAsia="es-ES"/>
        </w:rPr>
      </w:pPr>
    </w:p>
    <w:p w14:paraId="4EAB8577" w14:textId="77777777" w:rsidR="00FB7EE7" w:rsidRDefault="00FB7EE7" w:rsidP="00FB7EE7">
      <w:pPr>
        <w:pStyle w:val="Sinespaciado"/>
        <w:jc w:val="both"/>
        <w:rPr>
          <w:rFonts w:ascii="Century Gothic" w:hAnsi="Century Gothic"/>
          <w:b/>
          <w:sz w:val="24"/>
          <w:szCs w:val="24"/>
          <w:highlight w:val="yellow"/>
        </w:rPr>
      </w:pPr>
      <w:r>
        <w:rPr>
          <w:rFonts w:ascii="Century Gothic" w:hAnsi="Century Gothic"/>
          <w:b/>
          <w:sz w:val="24"/>
          <w:szCs w:val="24"/>
        </w:rPr>
        <w:t>1.-LISTA DE ASISTENCIA.---------------------------------------------------------------------------------------------------------------------------------------------</w:t>
      </w:r>
      <w:r>
        <w:rPr>
          <w:rFonts w:ascii="Century Gothic" w:eastAsia="Times New Roman" w:hAnsi="Century Gothic"/>
          <w:bCs/>
          <w:color w:val="222222"/>
          <w:sz w:val="24"/>
          <w:szCs w:val="24"/>
        </w:rPr>
        <w:t xml:space="preserve">El registro de los integrantes del Comité directivo Estatal fue abierto desde las 17:00 horas, del día 24 de Junio de 2022, </w:t>
      </w:r>
      <w:r>
        <w:rPr>
          <w:rFonts w:ascii="Century Gothic" w:hAnsi="Century Gothic"/>
          <w:sz w:val="24"/>
          <w:szCs w:val="24"/>
        </w:rPr>
        <w:t>tal y como obra en las constancias de registro virtuales que forman parte integrante de la presente acta, en dicho registro se manifestaron presentes</w:t>
      </w:r>
      <w:r>
        <w:rPr>
          <w:rFonts w:ascii="Century Gothic" w:hAnsi="Century Gothic"/>
          <w:b/>
          <w:sz w:val="24"/>
          <w:szCs w:val="24"/>
        </w:rPr>
        <w:t xml:space="preserve">: </w:t>
      </w:r>
      <w:r w:rsidRPr="00712D51">
        <w:rPr>
          <w:rFonts w:ascii="Century Gothic" w:hAnsi="Century Gothic"/>
          <w:b/>
          <w:sz w:val="24"/>
          <w:szCs w:val="24"/>
        </w:rPr>
        <w:t>DIANA ARACELI GONZÁLEZ MARTÍNEZ, ADENAWER GONZÁLEZ FIERROS, J. DOLORES GONZÁLEZ MARTÍNEZ, CLAUDIA IMELDA SALDAÑA ASCENCIO, ALMA ANGELINA ESTRADA JIMÉNEZ, RUBÉN ISAAC LÓPEZ GONZÁLEZ, GLORIA IDALIA GONZÁLEZ DE LEÓN, CÉSAR OCTAVIO MADRIGAL DÍAZ, JUAN PABLO COLÍN AGUILAR, ALMA REBECA MARTÍNEZ GUTIÉRREZ</w:t>
      </w:r>
      <w:r>
        <w:rPr>
          <w:rFonts w:ascii="Century Gothic" w:hAnsi="Century Gothic"/>
          <w:b/>
          <w:sz w:val="24"/>
          <w:szCs w:val="24"/>
        </w:rPr>
        <w:t xml:space="preserve">, </w:t>
      </w:r>
      <w:r w:rsidRPr="00B460DE">
        <w:rPr>
          <w:rFonts w:ascii="Century Gothic" w:hAnsi="Century Gothic"/>
          <w:bCs/>
          <w:sz w:val="24"/>
          <w:szCs w:val="24"/>
        </w:rPr>
        <w:t xml:space="preserve">así como las </w:t>
      </w:r>
      <w:r>
        <w:rPr>
          <w:rFonts w:ascii="Century Gothic" w:hAnsi="Century Gothic"/>
          <w:bCs/>
          <w:sz w:val="24"/>
          <w:szCs w:val="24"/>
        </w:rPr>
        <w:t>S</w:t>
      </w:r>
      <w:r w:rsidRPr="00B460DE">
        <w:rPr>
          <w:rFonts w:ascii="Century Gothic" w:hAnsi="Century Gothic"/>
          <w:bCs/>
          <w:sz w:val="24"/>
          <w:szCs w:val="24"/>
        </w:rPr>
        <w:t xml:space="preserve">ecretarias y los </w:t>
      </w:r>
      <w:r>
        <w:rPr>
          <w:rFonts w:ascii="Century Gothic" w:hAnsi="Century Gothic"/>
          <w:bCs/>
          <w:sz w:val="24"/>
          <w:szCs w:val="24"/>
        </w:rPr>
        <w:t>S</w:t>
      </w:r>
      <w:r w:rsidRPr="00B460DE">
        <w:rPr>
          <w:rFonts w:ascii="Century Gothic" w:hAnsi="Century Gothic"/>
          <w:bCs/>
          <w:sz w:val="24"/>
          <w:szCs w:val="24"/>
        </w:rPr>
        <w:t>ecretarios del Comité Directivo Estatal</w:t>
      </w:r>
      <w:r>
        <w:rPr>
          <w:rFonts w:ascii="Century Gothic" w:hAnsi="Century Gothic"/>
          <w:sz w:val="24"/>
          <w:szCs w:val="24"/>
        </w:rPr>
        <w:t>.</w:t>
      </w:r>
      <w:r>
        <w:rPr>
          <w:rFonts w:ascii="Century Gothic" w:hAnsi="Century Gothic"/>
          <w:b/>
          <w:bCs/>
          <w:sz w:val="24"/>
          <w:szCs w:val="24"/>
        </w:rPr>
        <w:t>----------------------------------------------------------------------------------------</w:t>
      </w:r>
    </w:p>
    <w:p w14:paraId="252C0B89" w14:textId="77777777" w:rsidR="00FB7EE7" w:rsidRDefault="00FB7EE7" w:rsidP="00FB7EE7">
      <w:pPr>
        <w:pStyle w:val="Sinespaciado"/>
        <w:jc w:val="both"/>
        <w:rPr>
          <w:rFonts w:ascii="Century Gothic" w:hAnsi="Century Gothic"/>
          <w:sz w:val="24"/>
          <w:szCs w:val="24"/>
        </w:rPr>
      </w:pPr>
    </w:p>
    <w:p w14:paraId="25C3506D" w14:textId="77777777" w:rsidR="00FB7EE7" w:rsidRDefault="00FB7EE7" w:rsidP="00FB7EE7">
      <w:pPr>
        <w:pStyle w:val="Sinespaciado"/>
        <w:jc w:val="both"/>
        <w:rPr>
          <w:rFonts w:ascii="Century Gothic" w:hAnsi="Century Gothic" w:cs="Arial"/>
          <w:sz w:val="24"/>
          <w:szCs w:val="24"/>
        </w:rPr>
      </w:pPr>
      <w:r>
        <w:rPr>
          <w:rFonts w:ascii="Century Gothic" w:hAnsi="Century Gothic"/>
          <w:b/>
          <w:sz w:val="24"/>
          <w:szCs w:val="24"/>
        </w:rPr>
        <w:t>2.-DECLARACIÓN DE QUÓRUM.------------------------------------------------------------------------------------------------------------------------------------</w:t>
      </w:r>
      <w:r>
        <w:rPr>
          <w:rFonts w:ascii="Century Gothic" w:hAnsi="Century Gothic" w:cs="Arial"/>
          <w:b/>
          <w:bCs/>
          <w:sz w:val="24"/>
          <w:szCs w:val="24"/>
        </w:rPr>
        <w:t>ADENAWER GONZÁLEZ FIERROS SECRETARIO GENERAL DEL COMITÉ DIRECTIVO ESTATAL DEL PAN JALISCO</w:t>
      </w:r>
      <w:r>
        <w:rPr>
          <w:rFonts w:ascii="Century Gothic" w:hAnsi="Century Gothic"/>
          <w:sz w:val="24"/>
          <w:szCs w:val="24"/>
        </w:rPr>
        <w:t xml:space="preserve">, </w:t>
      </w:r>
      <w:r>
        <w:rPr>
          <w:rFonts w:ascii="Century Gothic" w:hAnsi="Century Gothic" w:cs="Arial"/>
          <w:sz w:val="24"/>
          <w:szCs w:val="24"/>
        </w:rPr>
        <w:t xml:space="preserve">declaró que con fundamento en los artículo 75 y 76 del Reglamento de Órganos Estatales y Municipales vigentes y de conformidad con lo contenido en las providencias SG/090/2021, que existe el quórum legal para sesionar, contando al momento </w:t>
      </w:r>
      <w:r w:rsidRPr="00712D51">
        <w:rPr>
          <w:rFonts w:ascii="Century Gothic" w:hAnsi="Century Gothic" w:cs="Arial"/>
          <w:sz w:val="24"/>
          <w:szCs w:val="24"/>
        </w:rPr>
        <w:t xml:space="preserve">con </w:t>
      </w:r>
      <w:r w:rsidRPr="00712D51">
        <w:rPr>
          <w:rFonts w:ascii="Century Gothic" w:hAnsi="Century Gothic" w:cs="Arial"/>
          <w:b/>
          <w:bCs/>
          <w:sz w:val="24"/>
          <w:szCs w:val="24"/>
        </w:rPr>
        <w:t>1</w:t>
      </w:r>
      <w:r>
        <w:rPr>
          <w:rFonts w:ascii="Century Gothic" w:hAnsi="Century Gothic" w:cs="Arial"/>
          <w:b/>
          <w:bCs/>
          <w:sz w:val="24"/>
          <w:szCs w:val="24"/>
        </w:rPr>
        <w:t>0</w:t>
      </w:r>
      <w:r w:rsidRPr="00712D51">
        <w:rPr>
          <w:rFonts w:ascii="Century Gothic" w:hAnsi="Century Gothic" w:cs="Arial"/>
          <w:b/>
          <w:bCs/>
          <w:sz w:val="24"/>
          <w:szCs w:val="24"/>
        </w:rPr>
        <w:t xml:space="preserve"> (</w:t>
      </w:r>
      <w:r>
        <w:rPr>
          <w:rFonts w:ascii="Century Gothic" w:hAnsi="Century Gothic" w:cs="Arial"/>
          <w:b/>
          <w:bCs/>
          <w:sz w:val="24"/>
          <w:szCs w:val="24"/>
        </w:rPr>
        <w:t>diez</w:t>
      </w:r>
      <w:r w:rsidRPr="00712D51">
        <w:rPr>
          <w:rFonts w:ascii="Century Gothic" w:hAnsi="Century Gothic" w:cs="Arial"/>
          <w:b/>
          <w:bCs/>
          <w:sz w:val="24"/>
          <w:szCs w:val="24"/>
        </w:rPr>
        <w:t>)</w:t>
      </w:r>
      <w:r w:rsidRPr="00712D51">
        <w:rPr>
          <w:rFonts w:ascii="Century Gothic" w:hAnsi="Century Gothic" w:cs="Arial"/>
          <w:sz w:val="24"/>
          <w:szCs w:val="24"/>
        </w:rPr>
        <w:t xml:space="preserve"> integrantes de la Comisión Permanente Estatal, de un total de </w:t>
      </w:r>
      <w:r w:rsidRPr="00712D51">
        <w:rPr>
          <w:rFonts w:ascii="Century Gothic" w:hAnsi="Century Gothic" w:cs="Arial"/>
          <w:b/>
          <w:bCs/>
          <w:sz w:val="24"/>
          <w:szCs w:val="24"/>
        </w:rPr>
        <w:t>12 (doce)</w:t>
      </w:r>
      <w:r>
        <w:rPr>
          <w:rFonts w:ascii="Century Gothic" w:hAnsi="Century Gothic" w:cs="Arial"/>
          <w:sz w:val="24"/>
          <w:szCs w:val="24"/>
        </w:rPr>
        <w:t xml:space="preserve"> integrantes con derecho a voto, por lo que se puede sesionar válidamente.</w:t>
      </w:r>
      <w:r>
        <w:rPr>
          <w:rFonts w:ascii="Century Gothic" w:hAnsi="Century Gothic" w:cs="Arial"/>
          <w:b/>
          <w:bCs/>
          <w:sz w:val="24"/>
          <w:szCs w:val="24"/>
        </w:rPr>
        <w:t>----------------------------------------------------------------------------------------------------------------------------------</w:t>
      </w:r>
    </w:p>
    <w:p w14:paraId="50F12E47" w14:textId="77777777" w:rsidR="00FB7EE7" w:rsidRDefault="00FB7EE7" w:rsidP="00FB7EE7">
      <w:pPr>
        <w:pStyle w:val="Sinespaciado"/>
        <w:jc w:val="both"/>
        <w:rPr>
          <w:rFonts w:ascii="Century Gothic" w:hAnsi="Century Gothic"/>
          <w:sz w:val="24"/>
          <w:szCs w:val="24"/>
        </w:rPr>
      </w:pPr>
    </w:p>
    <w:p w14:paraId="4F893AF9" w14:textId="77777777" w:rsidR="00FB7EE7" w:rsidRDefault="00FB7EE7" w:rsidP="00FB7EE7">
      <w:pPr>
        <w:pStyle w:val="Sinespaciado"/>
        <w:jc w:val="both"/>
        <w:rPr>
          <w:rFonts w:ascii="Century Gothic" w:hAnsi="Century Gothic"/>
          <w:sz w:val="24"/>
          <w:szCs w:val="24"/>
        </w:rPr>
      </w:pPr>
      <w:r>
        <w:rPr>
          <w:rFonts w:ascii="Century Gothic" w:hAnsi="Century Gothic"/>
          <w:b/>
          <w:bCs/>
          <w:color w:val="222222"/>
          <w:sz w:val="24"/>
          <w:szCs w:val="24"/>
        </w:rPr>
        <w:t>3.-JUSTIFICACIÓN DE INASISTENCIAS.------------------------------------------------------------------------------------------------------------------------------</w:t>
      </w:r>
      <w:r>
        <w:rPr>
          <w:rFonts w:ascii="Century Gothic" w:hAnsi="Century Gothic" w:cs="Arial"/>
          <w:b/>
          <w:bCs/>
          <w:sz w:val="24"/>
          <w:szCs w:val="24"/>
        </w:rPr>
        <w:t>ADENAWER GONZÁLEZ FIERROS SECRETARIO GENERAL DEL COMITÉ DIRECTIVO ESTATAL DEL PAN JALISCO</w:t>
      </w:r>
      <w:r>
        <w:rPr>
          <w:rFonts w:ascii="Century Gothic" w:hAnsi="Century Gothic"/>
          <w:color w:val="222222"/>
          <w:sz w:val="24"/>
          <w:szCs w:val="24"/>
        </w:rPr>
        <w:t xml:space="preserve">, </w:t>
      </w:r>
      <w:r>
        <w:rPr>
          <w:rFonts w:ascii="Century Gothic" w:hAnsi="Century Gothic"/>
          <w:sz w:val="24"/>
          <w:szCs w:val="24"/>
        </w:rPr>
        <w:t>conforme al número 3 del orden del día, hace del conocimiento de los integrantes del Comité Directivo Estatal que no se presentó ninguna justificación por parte de los integrantes del Comité Directivo Estatal, por lo que se agota el punto 3 del orden del día.</w:t>
      </w:r>
      <w:r>
        <w:rPr>
          <w:rFonts w:ascii="Century Gothic" w:hAnsi="Century Gothic"/>
          <w:b/>
          <w:bCs/>
          <w:sz w:val="24"/>
          <w:szCs w:val="24"/>
        </w:rPr>
        <w:t>-----------------------------------------------------------------------------------------------------------------------------------------------</w:t>
      </w:r>
    </w:p>
    <w:p w14:paraId="5EA852D9" w14:textId="77777777" w:rsidR="00FB7EE7" w:rsidRDefault="00FB7EE7" w:rsidP="00FB7EE7">
      <w:pPr>
        <w:pStyle w:val="Sinespaciado"/>
        <w:jc w:val="both"/>
        <w:rPr>
          <w:rFonts w:ascii="Century Gothic" w:hAnsi="Century Gothic"/>
          <w:sz w:val="24"/>
          <w:szCs w:val="24"/>
        </w:rPr>
      </w:pPr>
    </w:p>
    <w:p w14:paraId="7A7F3A5A" w14:textId="77777777" w:rsidR="00FB7EE7" w:rsidRDefault="00FB7EE7" w:rsidP="00FB7EE7">
      <w:pPr>
        <w:jc w:val="both"/>
        <w:rPr>
          <w:rFonts w:ascii="Century Gothic" w:hAnsi="Century Gothic" w:cs="Arial"/>
          <w:sz w:val="24"/>
          <w:szCs w:val="24"/>
        </w:rPr>
      </w:pPr>
      <w:r>
        <w:rPr>
          <w:rFonts w:ascii="Century Gothic" w:hAnsi="Century Gothic"/>
          <w:b/>
          <w:sz w:val="24"/>
          <w:szCs w:val="24"/>
        </w:rPr>
        <w:t>4.-APROBACIÓN DEL ORDEN DEL DÍA------------------------------------------------------------------------------------------------------------------------------</w:t>
      </w:r>
      <w:r>
        <w:rPr>
          <w:rFonts w:ascii="Century Gothic" w:hAnsi="Century Gothic" w:cs="Arial"/>
          <w:b/>
          <w:bCs/>
          <w:sz w:val="24"/>
          <w:szCs w:val="24"/>
        </w:rPr>
        <w:t>ADENAWER GONZÁLEZ FIERROS SECRETARIO GENERAL DEL COMITÉ DIRECTIVO ESTATAL DEL PAN JALISCO</w:t>
      </w:r>
      <w:r>
        <w:rPr>
          <w:rFonts w:ascii="Century Gothic" w:hAnsi="Century Gothic"/>
          <w:bCs/>
          <w:sz w:val="24"/>
          <w:szCs w:val="24"/>
        </w:rPr>
        <w:t>,</w:t>
      </w:r>
      <w:r>
        <w:rPr>
          <w:rFonts w:ascii="Century Gothic" w:hAnsi="Century Gothic"/>
          <w:b/>
          <w:sz w:val="24"/>
          <w:szCs w:val="24"/>
        </w:rPr>
        <w:t xml:space="preserve"> </w:t>
      </w:r>
      <w:r>
        <w:rPr>
          <w:rFonts w:ascii="Century Gothic" w:hAnsi="Century Gothic" w:cs="Arial"/>
          <w:sz w:val="24"/>
          <w:szCs w:val="24"/>
        </w:rPr>
        <w:t xml:space="preserve">en cumplimiento al punto número 4 correspondiente a la </w:t>
      </w:r>
      <w:r>
        <w:rPr>
          <w:rFonts w:ascii="Century Gothic" w:hAnsi="Century Gothic" w:cs="Arial"/>
          <w:b/>
          <w:sz w:val="24"/>
          <w:szCs w:val="24"/>
        </w:rPr>
        <w:t>APROBACIÓN DEL ORDEN DEL DÍA</w:t>
      </w:r>
      <w:r>
        <w:rPr>
          <w:rFonts w:ascii="Century Gothic" w:hAnsi="Century Gothic" w:cs="Arial"/>
          <w:sz w:val="24"/>
          <w:szCs w:val="24"/>
        </w:rPr>
        <w:t xml:space="preserve">, sometió a votación de los integrantes del Comité Directivo Estatal la aprobación </w:t>
      </w:r>
      <w:r>
        <w:rPr>
          <w:rFonts w:ascii="Century Gothic" w:hAnsi="Century Gothic" w:cs="Arial"/>
          <w:sz w:val="24"/>
          <w:szCs w:val="24"/>
        </w:rPr>
        <w:lastRenderedPageBreak/>
        <w:t xml:space="preserve">del orden del día, siendo este aprobado por </w:t>
      </w:r>
      <w:r>
        <w:rPr>
          <w:rFonts w:ascii="Century Gothic" w:hAnsi="Century Gothic" w:cs="Arial"/>
          <w:b/>
          <w:bCs/>
          <w:sz w:val="24"/>
          <w:szCs w:val="24"/>
        </w:rPr>
        <w:t xml:space="preserve">UNANIMIDAD </w:t>
      </w:r>
      <w:r>
        <w:rPr>
          <w:rFonts w:ascii="Century Gothic" w:hAnsi="Century Gothic" w:cs="Arial"/>
          <w:sz w:val="24"/>
          <w:szCs w:val="24"/>
        </w:rPr>
        <w:t>para quedar como sigue:--------------------------------------------------------------------------------------</w:t>
      </w:r>
    </w:p>
    <w:p w14:paraId="7DEE81A2"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Lista de asistencia.</w:t>
      </w:r>
    </w:p>
    <w:p w14:paraId="41F01644"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Declaración de quórum.</w:t>
      </w:r>
    </w:p>
    <w:p w14:paraId="329316A1"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Justificación de inasistencias.</w:t>
      </w:r>
    </w:p>
    <w:p w14:paraId="4FD7F5DB"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Aprobación del orden del día.</w:t>
      </w:r>
    </w:p>
    <w:p w14:paraId="2AFFA475"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Mensaje de la presidenta del Comité Directivo Estatal.</w:t>
      </w:r>
    </w:p>
    <w:p w14:paraId="2C54E470"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Presentación y en su caso, aprobación de los nombramientos de Secretarías del Comité Directivo Estatal.</w:t>
      </w:r>
    </w:p>
    <w:p w14:paraId="4FCC5E8D"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Presentación y en su caso, aprobación del plan anual de trabajo 2022 del Comité Directivo Estatal.</w:t>
      </w:r>
    </w:p>
    <w:p w14:paraId="6E541419"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 xml:space="preserve">Designación y en su caso, aprobación de los nombramientos de </w:t>
      </w:r>
      <w:proofErr w:type="gramStart"/>
      <w:r w:rsidRPr="00F30F4A">
        <w:rPr>
          <w:rFonts w:ascii="Century Gothic" w:hAnsi="Century Gothic"/>
          <w:sz w:val="24"/>
          <w:szCs w:val="24"/>
          <w:lang w:val="es-MX" w:eastAsia="es-ES"/>
        </w:rPr>
        <w:t>Director</w:t>
      </w:r>
      <w:proofErr w:type="gramEnd"/>
      <w:r w:rsidRPr="00F30F4A">
        <w:rPr>
          <w:rFonts w:ascii="Century Gothic" w:hAnsi="Century Gothic"/>
          <w:sz w:val="24"/>
          <w:szCs w:val="24"/>
          <w:lang w:val="es-MX" w:eastAsia="es-ES"/>
        </w:rPr>
        <w:t xml:space="preserve"> de Afiliación y del Director de Formación y Capacitación.</w:t>
      </w:r>
    </w:p>
    <w:p w14:paraId="2A93EADC" w14:textId="77777777" w:rsidR="00FB7EE7" w:rsidRPr="00F30F4A" w:rsidRDefault="00FB7EE7" w:rsidP="00FB7EE7">
      <w:pPr>
        <w:pStyle w:val="Sinespaciado"/>
        <w:numPr>
          <w:ilvl w:val="0"/>
          <w:numId w:val="10"/>
        </w:numPr>
        <w:jc w:val="both"/>
        <w:rPr>
          <w:rFonts w:ascii="Century Gothic" w:hAnsi="Century Gothic"/>
          <w:sz w:val="24"/>
          <w:szCs w:val="24"/>
          <w:lang w:val="es-MX" w:eastAsia="es-ES"/>
        </w:rPr>
      </w:pPr>
      <w:r w:rsidRPr="00F30F4A">
        <w:rPr>
          <w:rFonts w:ascii="Century Gothic" w:hAnsi="Century Gothic"/>
          <w:sz w:val="24"/>
          <w:szCs w:val="24"/>
          <w:lang w:val="es-MX" w:eastAsia="es-ES"/>
        </w:rPr>
        <w:t>Clausura.</w:t>
      </w:r>
    </w:p>
    <w:p w14:paraId="07A5C36E" w14:textId="77777777" w:rsidR="00FB7EE7" w:rsidRDefault="00FB7EE7" w:rsidP="00FB7EE7">
      <w:pPr>
        <w:pStyle w:val="Sinespaciado"/>
        <w:jc w:val="both"/>
        <w:rPr>
          <w:rFonts w:ascii="Century Gothic" w:hAnsi="Century Gothic" w:cs="Arial"/>
          <w:b/>
          <w:sz w:val="24"/>
          <w:szCs w:val="24"/>
          <w:lang w:val="es-MX" w:eastAsia="es-ES"/>
        </w:rPr>
      </w:pPr>
    </w:p>
    <w:p w14:paraId="7D470DB4" w14:textId="77777777" w:rsidR="00FB7EE7" w:rsidRDefault="00FB7EE7" w:rsidP="00FB7EE7">
      <w:pPr>
        <w:pStyle w:val="Sinespaciado"/>
        <w:jc w:val="both"/>
        <w:rPr>
          <w:rFonts w:ascii="Century Gothic" w:hAnsi="Century Gothic" w:cs="Arial"/>
          <w:i/>
          <w:iCs/>
          <w:sz w:val="24"/>
          <w:szCs w:val="24"/>
        </w:rPr>
      </w:pPr>
      <w:r>
        <w:rPr>
          <w:rFonts w:ascii="Century Gothic" w:hAnsi="Century Gothic" w:cs="Arial"/>
          <w:b/>
          <w:sz w:val="24"/>
          <w:szCs w:val="24"/>
          <w:lang w:val="es-MX" w:eastAsia="es-ES"/>
        </w:rPr>
        <w:t>5.-MENSAJE DE LA PRESIDENTA DEL COMITÉ DIRECTIVO ESTATAL.------------------------------------------------------------------------------------------------</w:t>
      </w:r>
      <w:r>
        <w:rPr>
          <w:rFonts w:ascii="Century Gothic" w:hAnsi="Century Gothic" w:cs="Arial"/>
          <w:b/>
          <w:bCs/>
          <w:sz w:val="24"/>
          <w:szCs w:val="24"/>
        </w:rPr>
        <w:t xml:space="preserve">ADENAWER GONZÁLEZ FIERROS SECRETARIO GENERAL DEL COMITÉ DIRECTIVO ESTATAL DEL PAN JALISCO, </w:t>
      </w:r>
      <w:r>
        <w:rPr>
          <w:rFonts w:ascii="Century Gothic" w:hAnsi="Century Gothic" w:cs="Arial"/>
          <w:sz w:val="24"/>
          <w:szCs w:val="24"/>
        </w:rPr>
        <w:t>da uso a la voz y la cede a la</w:t>
      </w:r>
      <w:r>
        <w:rPr>
          <w:rFonts w:ascii="Century Gothic" w:hAnsi="Century Gothic" w:cs="Arial"/>
          <w:b/>
          <w:bCs/>
          <w:sz w:val="24"/>
          <w:szCs w:val="24"/>
        </w:rPr>
        <w:t xml:space="preserve"> PRESIDENTA DEL COMITÉ DIRECTIVO ESTATAL DEL PAN JALISCO DIANA ARACELI GONZÁLEZ MARTINEZ, </w:t>
      </w:r>
      <w:r>
        <w:rPr>
          <w:rFonts w:ascii="Century Gothic" w:hAnsi="Century Gothic" w:cs="Arial"/>
          <w:sz w:val="24"/>
          <w:szCs w:val="24"/>
        </w:rPr>
        <w:t>que dirige unas palabras a los integrantes del Comité Directivo Estatal.</w:t>
      </w:r>
      <w:r>
        <w:rPr>
          <w:rFonts w:ascii="Century Gothic" w:hAnsi="Century Gothic" w:cs="Arial"/>
          <w:b/>
          <w:bCs/>
          <w:sz w:val="24"/>
          <w:szCs w:val="24"/>
        </w:rPr>
        <w:t>----------------------------------------------------------------------------------------------------------------------</w:t>
      </w:r>
    </w:p>
    <w:p w14:paraId="29E59BD1" w14:textId="77777777" w:rsidR="00FB7EE7" w:rsidRDefault="00FB7EE7" w:rsidP="00FB7EE7">
      <w:pPr>
        <w:pStyle w:val="Sinespaciado"/>
        <w:jc w:val="both"/>
        <w:rPr>
          <w:rFonts w:ascii="Century Gothic" w:hAnsi="Century Gothic" w:cs="Arial"/>
          <w:b/>
          <w:sz w:val="24"/>
          <w:szCs w:val="24"/>
          <w:lang w:val="es-MX" w:eastAsia="es-ES"/>
        </w:rPr>
      </w:pPr>
    </w:p>
    <w:p w14:paraId="68976A47" w14:textId="77777777" w:rsidR="00FB7EE7" w:rsidRDefault="00FB7EE7" w:rsidP="00FB7EE7">
      <w:pPr>
        <w:pStyle w:val="Sinespaciado"/>
        <w:jc w:val="both"/>
        <w:rPr>
          <w:rFonts w:ascii="Century Gothic" w:hAnsi="Century Gothic" w:cs="Arial"/>
          <w:sz w:val="24"/>
          <w:szCs w:val="24"/>
          <w:lang w:val="es-MX" w:eastAsia="es-ES"/>
        </w:rPr>
      </w:pPr>
      <w:r>
        <w:rPr>
          <w:rFonts w:ascii="Century Gothic" w:hAnsi="Century Gothic" w:cs="Arial"/>
          <w:b/>
          <w:sz w:val="24"/>
          <w:szCs w:val="24"/>
          <w:lang w:val="es-MX" w:eastAsia="es-ES"/>
        </w:rPr>
        <w:t>6.-</w:t>
      </w:r>
      <w:r w:rsidRPr="00B17A31">
        <w:rPr>
          <w:rFonts w:ascii="Century Gothic" w:hAnsi="Century Gothic" w:cs="Arial"/>
          <w:b/>
          <w:sz w:val="24"/>
          <w:szCs w:val="24"/>
          <w:lang w:val="es-MX" w:eastAsia="es-ES"/>
        </w:rPr>
        <w:t>PRESENTACIÓN Y EN SU CASO, APROBACIÓN DE LOS NOMBRAMIENTOS DE SECRETARÍAS DEL COMITÉ DIRECTIVO ESTATAL.</w:t>
      </w:r>
      <w:r>
        <w:rPr>
          <w:rFonts w:ascii="Century Gothic" w:hAnsi="Century Gothic" w:cs="Arial"/>
          <w:b/>
          <w:sz w:val="24"/>
          <w:szCs w:val="24"/>
          <w:lang w:val="es-MX" w:eastAsia="es-ES"/>
        </w:rPr>
        <w:t xml:space="preserve"> </w:t>
      </w:r>
      <w:r>
        <w:rPr>
          <w:rFonts w:ascii="Century Gothic" w:hAnsi="Century Gothic" w:cs="Arial"/>
          <w:b/>
          <w:bCs/>
          <w:sz w:val="24"/>
          <w:szCs w:val="24"/>
          <w:lang w:val="es-MX" w:eastAsia="es-ES"/>
        </w:rPr>
        <w:t>------------------------------------------------------------------------------------------</w:t>
      </w:r>
      <w:r>
        <w:rPr>
          <w:rFonts w:ascii="Century Gothic" w:hAnsi="Century Gothic" w:cs="Arial"/>
          <w:sz w:val="24"/>
          <w:szCs w:val="24"/>
          <w:lang w:val="es-MX" w:eastAsia="es-ES"/>
        </w:rPr>
        <w:t xml:space="preserve">El Secretario General del Comité Directivo Estatal del Partido Acción Nacional </w:t>
      </w:r>
      <w:proofErr w:type="spellStart"/>
      <w:r>
        <w:rPr>
          <w:rFonts w:ascii="Century Gothic" w:hAnsi="Century Gothic" w:cs="Arial"/>
          <w:sz w:val="24"/>
          <w:szCs w:val="24"/>
          <w:lang w:val="es-MX" w:eastAsia="es-ES"/>
        </w:rPr>
        <w:t>Adenawer</w:t>
      </w:r>
      <w:proofErr w:type="spellEnd"/>
      <w:r>
        <w:rPr>
          <w:rFonts w:ascii="Century Gothic" w:hAnsi="Century Gothic" w:cs="Arial"/>
          <w:sz w:val="24"/>
          <w:szCs w:val="24"/>
          <w:lang w:val="es-MX" w:eastAsia="es-ES"/>
        </w:rPr>
        <w:t xml:space="preserve"> González Fierros, cede el uso de la voz a la presidenta del Comité Directivo Estatal Diana Araceli González Martínez para que en uso de la voz, realice la presentación de las propuestas de nombramientos a Secretarías del Comité Directivo Estatal, siendo dichas propuestas, las que se presentan a continuación.---------------------</w:t>
      </w:r>
    </w:p>
    <w:p w14:paraId="13D51F54" w14:textId="77777777" w:rsidR="00FB7EE7" w:rsidRDefault="00FB7EE7" w:rsidP="00FB7EE7">
      <w:pPr>
        <w:pStyle w:val="Sinespaciado"/>
        <w:jc w:val="both"/>
        <w:rPr>
          <w:rFonts w:ascii="Century Gothic" w:hAnsi="Century Gothic" w:cs="Arial"/>
          <w:sz w:val="24"/>
          <w:szCs w:val="24"/>
          <w:lang w:val="es-MX" w:eastAsia="es-ES"/>
        </w:rPr>
      </w:pPr>
    </w:p>
    <w:tbl>
      <w:tblPr>
        <w:tblW w:w="8301" w:type="dxa"/>
        <w:tblCellMar>
          <w:left w:w="0" w:type="dxa"/>
          <w:right w:w="0" w:type="dxa"/>
        </w:tblCellMar>
        <w:tblLook w:val="0600" w:firstRow="0" w:lastRow="0" w:firstColumn="0" w:lastColumn="0" w:noHBand="1" w:noVBand="1"/>
      </w:tblPr>
      <w:tblGrid>
        <w:gridCol w:w="3547"/>
        <w:gridCol w:w="4754"/>
      </w:tblGrid>
      <w:tr w:rsidR="00FB7EE7" w:rsidRPr="00AA1956" w14:paraId="5EAB4F88"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bottom"/>
            <w:hideMark/>
          </w:tcPr>
          <w:p w14:paraId="721FA4D1"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b/>
                <w:bCs/>
                <w:sz w:val="28"/>
                <w:szCs w:val="28"/>
                <w:lang w:val="es-MX" w:eastAsia="es-ES"/>
              </w:rPr>
              <w:t>TITULAR</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bottom"/>
            <w:hideMark/>
          </w:tcPr>
          <w:p w14:paraId="4302D4D2"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b/>
                <w:bCs/>
                <w:sz w:val="28"/>
                <w:szCs w:val="28"/>
                <w:lang w:val="es-MX" w:eastAsia="es-ES"/>
              </w:rPr>
              <w:t>SECRETARÍA</w:t>
            </w:r>
          </w:p>
        </w:tc>
      </w:tr>
      <w:tr w:rsidR="00FB7EE7" w:rsidRPr="00AA1956" w14:paraId="71C72079"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6D170D0A"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ROLANDO DE LA TORRE MARTINEZ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85C2368"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ASUNTOS INDÍGENAS Y AFROMEXICANOS</w:t>
            </w:r>
          </w:p>
        </w:tc>
      </w:tr>
      <w:tr w:rsidR="00FB7EE7" w:rsidRPr="00AA1956" w14:paraId="5FD88427"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7F35BE09"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MARIA</w:t>
            </w:r>
            <w:r>
              <w:rPr>
                <w:rFonts w:ascii="Century Gothic" w:hAnsi="Century Gothic" w:cs="Arial"/>
                <w:sz w:val="28"/>
                <w:szCs w:val="28"/>
                <w:lang w:val="es-MX" w:eastAsia="es-ES"/>
              </w:rPr>
              <w:t>NA</w:t>
            </w:r>
            <w:r w:rsidRPr="00AA1956">
              <w:rPr>
                <w:rFonts w:ascii="Century Gothic" w:hAnsi="Century Gothic" w:cs="Arial"/>
                <w:sz w:val="28"/>
                <w:szCs w:val="28"/>
                <w:lang w:val="es-MX" w:eastAsia="es-ES"/>
              </w:rPr>
              <w:t xml:space="preserve"> DEL CARMEN HURTADO LUNA</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4BC857AE"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IGUALDAD Y DESARROLLO HUMANO</w:t>
            </w:r>
          </w:p>
        </w:tc>
      </w:tr>
      <w:tr w:rsidR="00FB7EE7" w:rsidRPr="00AA1956" w14:paraId="72E8C14F"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1052B31F"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lastRenderedPageBreak/>
              <w:t>ALMA ANGELINA ESTRADA JIMENEZ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4FAE75C4"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VINCULACIÓN CON EL SECTOR RELIGIOSO Y FAMILIA</w:t>
            </w:r>
          </w:p>
        </w:tc>
      </w:tr>
      <w:tr w:rsidR="00FB7EE7" w:rsidRPr="00AA1956" w14:paraId="010FB95C"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664CDD1F"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JOSÉ GUADALUPE TEJEDA</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DCBDDFB"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ATENCIÓN A LA MILITANCIA Y PROMOCIÓN DEL VOLUNTARIADO</w:t>
            </w:r>
          </w:p>
        </w:tc>
      </w:tr>
      <w:tr w:rsidR="00FB7EE7" w:rsidRPr="00AA1956" w14:paraId="10EAD523"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5346A35C"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KARINA LIZETTE MORALES PÉREZ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57F5EF51"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PROMOCION DEL DEPORTE</w:t>
            </w:r>
          </w:p>
        </w:tc>
      </w:tr>
      <w:tr w:rsidR="00FB7EE7" w:rsidRPr="00AA1956" w14:paraId="4BE4CA1C"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1BFF69F9"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OLIVIA RUELAS CHAVARIN</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30912929"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ENERGÍAS LIMPIAS, DESARROLLO SUSTENTABLE Y MEDIO AMBIENTE</w:t>
            </w:r>
          </w:p>
        </w:tc>
      </w:tr>
      <w:tr w:rsidR="00FB7EE7" w:rsidRPr="00AA1956" w14:paraId="3F9168ED" w14:textId="77777777" w:rsidTr="00EB0857">
        <w:trPr>
          <w:trHeight w:val="20"/>
        </w:trPr>
        <w:tc>
          <w:tcPr>
            <w:tcW w:w="3547"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32A6133"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ABEL HERNÁNDEZ MÁRQUEZ</w:t>
            </w:r>
          </w:p>
        </w:tc>
        <w:tc>
          <w:tcPr>
            <w:tcW w:w="4754" w:type="dxa"/>
            <w:tcBorders>
              <w:top w:val="single" w:sz="8" w:space="0" w:color="0097A7"/>
              <w:left w:val="single" w:sz="8" w:space="0" w:color="0097A7"/>
              <w:bottom w:val="single" w:sz="8" w:space="0" w:color="0097A7"/>
              <w:right w:val="single" w:sz="8" w:space="0" w:color="0097A7"/>
            </w:tcBorders>
            <w:shd w:val="clear" w:color="auto" w:fill="E7EFF1"/>
            <w:tcMar>
              <w:top w:w="15" w:type="dxa"/>
              <w:left w:w="15" w:type="dxa"/>
              <w:bottom w:w="0" w:type="dxa"/>
              <w:right w:w="15" w:type="dxa"/>
            </w:tcMar>
            <w:vAlign w:val="center"/>
            <w:hideMark/>
          </w:tcPr>
          <w:p w14:paraId="2BDFB0E1" w14:textId="77777777" w:rsidR="00FB7EE7" w:rsidRPr="00AA1956" w:rsidRDefault="00FB7EE7" w:rsidP="00EB0857">
            <w:pPr>
              <w:pStyle w:val="Sinespaciado"/>
              <w:jc w:val="both"/>
              <w:rPr>
                <w:rFonts w:ascii="Century Gothic" w:hAnsi="Century Gothic" w:cs="Arial"/>
                <w:sz w:val="28"/>
                <w:szCs w:val="28"/>
                <w:lang w:val="es-MX" w:eastAsia="es-ES"/>
              </w:rPr>
            </w:pPr>
            <w:r w:rsidRPr="00AA1956">
              <w:rPr>
                <w:rFonts w:ascii="Century Gothic" w:hAnsi="Century Gothic" w:cs="Arial"/>
                <w:sz w:val="28"/>
                <w:szCs w:val="28"/>
                <w:lang w:val="es-MX" w:eastAsia="es-ES"/>
              </w:rPr>
              <w:t>SECRETARÍA DE ESTUDIOS Y ANÁLISIS ESTRATÉGICO</w:t>
            </w:r>
          </w:p>
        </w:tc>
      </w:tr>
    </w:tbl>
    <w:p w14:paraId="487326FC" w14:textId="77777777" w:rsidR="00FB7EE7" w:rsidRDefault="00FB7EE7" w:rsidP="00FB7EE7">
      <w:pPr>
        <w:pStyle w:val="Sinespaciado"/>
        <w:jc w:val="both"/>
        <w:rPr>
          <w:rFonts w:ascii="Century Gothic" w:hAnsi="Century Gothic" w:cs="Arial"/>
          <w:sz w:val="24"/>
          <w:szCs w:val="24"/>
          <w:lang w:val="es-MX" w:eastAsia="es-ES"/>
        </w:rPr>
      </w:pPr>
      <w:r>
        <w:rPr>
          <w:rFonts w:ascii="Century Gothic" w:hAnsi="Century Gothic" w:cs="Arial"/>
          <w:sz w:val="24"/>
          <w:szCs w:val="24"/>
          <w:lang w:val="es-MX" w:eastAsia="es-ES"/>
        </w:rPr>
        <w:t xml:space="preserve">----Realizada la propuesta de la Presidenta Estatal, el Secretario General </w:t>
      </w:r>
      <w:proofErr w:type="spellStart"/>
      <w:r>
        <w:rPr>
          <w:rFonts w:ascii="Century Gothic" w:hAnsi="Century Gothic" w:cs="Arial"/>
          <w:sz w:val="24"/>
          <w:szCs w:val="24"/>
          <w:lang w:val="es-MX" w:eastAsia="es-ES"/>
        </w:rPr>
        <w:t>Adenawer</w:t>
      </w:r>
      <w:proofErr w:type="spellEnd"/>
      <w:r>
        <w:rPr>
          <w:rFonts w:ascii="Century Gothic" w:hAnsi="Century Gothic" w:cs="Arial"/>
          <w:sz w:val="24"/>
          <w:szCs w:val="24"/>
          <w:lang w:val="es-MX" w:eastAsia="es-ES"/>
        </w:rPr>
        <w:t xml:space="preserve"> González Fierros somete a votación la aprobación de los nombramientos de Secretarías del Comité Directivo Estatal, propuesta que fue </w:t>
      </w:r>
      <w:r>
        <w:rPr>
          <w:rFonts w:ascii="Century Gothic" w:hAnsi="Century Gothic" w:cs="Arial"/>
          <w:b/>
          <w:bCs/>
          <w:sz w:val="24"/>
          <w:szCs w:val="24"/>
          <w:lang w:val="es-MX" w:eastAsia="es-ES"/>
        </w:rPr>
        <w:t>APROBADA POR UNANIMIDAD DE VOTOS</w:t>
      </w:r>
      <w:r>
        <w:rPr>
          <w:rFonts w:ascii="Century Gothic" w:hAnsi="Century Gothic" w:cs="Arial"/>
          <w:sz w:val="24"/>
          <w:szCs w:val="24"/>
          <w:lang w:val="es-MX" w:eastAsia="es-ES"/>
        </w:rPr>
        <w:t xml:space="preserve"> por los integrantes presentes.</w:t>
      </w:r>
      <w:r>
        <w:rPr>
          <w:rFonts w:ascii="Century Gothic" w:hAnsi="Century Gothic" w:cs="Arial"/>
          <w:b/>
          <w:bCs/>
          <w:sz w:val="24"/>
          <w:szCs w:val="24"/>
          <w:lang w:val="es-MX" w:eastAsia="es-ES"/>
        </w:rPr>
        <w:t>--------------------------------------------------------------------------------------------------------------------------------------------------------</w:t>
      </w:r>
    </w:p>
    <w:p w14:paraId="04AB780D" w14:textId="77777777" w:rsidR="00FB7EE7" w:rsidRDefault="00FB7EE7" w:rsidP="00FB7EE7">
      <w:pPr>
        <w:pStyle w:val="Sinespaciado"/>
        <w:jc w:val="both"/>
        <w:rPr>
          <w:rFonts w:ascii="Century Gothic" w:eastAsia="Times New Roman" w:hAnsi="Century Gothic"/>
          <w:bCs/>
          <w:color w:val="222222"/>
          <w:sz w:val="24"/>
          <w:szCs w:val="24"/>
        </w:rPr>
      </w:pPr>
    </w:p>
    <w:p w14:paraId="412950C8" w14:textId="77777777" w:rsidR="00FB7EE7" w:rsidRDefault="00FB7EE7" w:rsidP="00FB7EE7">
      <w:pPr>
        <w:pStyle w:val="Sinespaciado"/>
        <w:jc w:val="both"/>
        <w:rPr>
          <w:rFonts w:ascii="Century Gothic" w:hAnsi="Century Gothic" w:cs="Arial"/>
          <w:sz w:val="24"/>
          <w:szCs w:val="24"/>
          <w:lang w:val="es-MX" w:eastAsia="es-ES"/>
        </w:rPr>
      </w:pPr>
      <w:r w:rsidRPr="00396169">
        <w:rPr>
          <w:rFonts w:ascii="Century Gothic" w:hAnsi="Century Gothic"/>
          <w:b/>
          <w:bCs/>
          <w:sz w:val="24"/>
          <w:szCs w:val="24"/>
          <w:lang w:val="es-MX" w:eastAsia="es-ES"/>
        </w:rPr>
        <w:t>8.- DESIGNACIÓN Y EN SU CASO, APROBACIÓN DE LOS NOMBRAMIENTOS DE DIRECTOR DE AFILIACIÓN Y DEL DIRECTOR DE FORMACIÓN Y CAPACITACIÓN.</w:t>
      </w:r>
      <w:r>
        <w:rPr>
          <w:rFonts w:ascii="Century Gothic" w:hAnsi="Century Gothic"/>
          <w:b/>
          <w:bCs/>
          <w:sz w:val="24"/>
          <w:szCs w:val="24"/>
          <w:lang w:val="es-MX" w:eastAsia="es-ES"/>
        </w:rPr>
        <w:t>-----------------------------------------------------------------------------------------------------------------------------------</w:t>
      </w:r>
      <w:r w:rsidRPr="00396169">
        <w:rPr>
          <w:rFonts w:ascii="Century Gothic" w:hAnsi="Century Gothic" w:cs="Arial"/>
          <w:sz w:val="24"/>
          <w:szCs w:val="24"/>
          <w:lang w:val="es-MX" w:eastAsia="es-ES"/>
        </w:rPr>
        <w:t xml:space="preserve"> </w:t>
      </w:r>
      <w:r>
        <w:rPr>
          <w:rFonts w:ascii="Century Gothic" w:hAnsi="Century Gothic" w:cs="Arial"/>
          <w:sz w:val="24"/>
          <w:szCs w:val="24"/>
          <w:lang w:val="es-MX" w:eastAsia="es-ES"/>
        </w:rPr>
        <w:t xml:space="preserve">El Secretario General del Comité Directivo Estatal del Partido Acción Nacional </w:t>
      </w:r>
      <w:proofErr w:type="spellStart"/>
      <w:r>
        <w:rPr>
          <w:rFonts w:ascii="Century Gothic" w:hAnsi="Century Gothic" w:cs="Arial"/>
          <w:sz w:val="24"/>
          <w:szCs w:val="24"/>
          <w:lang w:val="es-MX" w:eastAsia="es-ES"/>
        </w:rPr>
        <w:t>Adenawer</w:t>
      </w:r>
      <w:proofErr w:type="spellEnd"/>
      <w:r>
        <w:rPr>
          <w:rFonts w:ascii="Century Gothic" w:hAnsi="Century Gothic" w:cs="Arial"/>
          <w:sz w:val="24"/>
          <w:szCs w:val="24"/>
          <w:lang w:val="es-MX" w:eastAsia="es-ES"/>
        </w:rPr>
        <w:t xml:space="preserve"> González Fierros, cede el uso de la voz a la presidenta del Comité Directivo Estatal Diana Araceli González Martínez para que en uso de la voz, realice la presentación de las propuestas a Designación de los nombramientos de Director de afiliación y registro estatal de militantes y del Director de Formación y Capacitación.------------En uso de la voz, la presidenta realiza la propuesta para que sea </w:t>
      </w:r>
      <w:r w:rsidRPr="00396169">
        <w:rPr>
          <w:rFonts w:ascii="Century Gothic" w:hAnsi="Century Gothic" w:cs="Arial"/>
          <w:b/>
          <w:bCs/>
          <w:sz w:val="24"/>
          <w:szCs w:val="24"/>
          <w:lang w:val="es-MX" w:eastAsia="es-ES"/>
        </w:rPr>
        <w:t>HOMER JONES DERA</w:t>
      </w:r>
      <w:r>
        <w:rPr>
          <w:rFonts w:ascii="Century Gothic" w:hAnsi="Century Gothic" w:cs="Arial"/>
          <w:b/>
          <w:bCs/>
          <w:sz w:val="24"/>
          <w:szCs w:val="24"/>
          <w:lang w:val="es-MX" w:eastAsia="es-ES"/>
        </w:rPr>
        <w:t xml:space="preserve"> QUIEN ASUMA LA DIRECCIÓN DE AFILIACIÓN Y REGISTRO ESTATAL DE MILITANTES, Y QUE JUAN ANTONIO VALADÉZ SÁNCHEZ ASUMA LA DIRECCIÓN DE FORMACIÓN Y CAPACITACIÓN.</w:t>
      </w:r>
      <w:r w:rsidRPr="00793B58">
        <w:rPr>
          <w:rFonts w:ascii="Century Gothic" w:hAnsi="Century Gothic" w:cs="Arial"/>
          <w:sz w:val="24"/>
          <w:szCs w:val="24"/>
          <w:lang w:val="es-MX" w:eastAsia="es-ES"/>
        </w:rPr>
        <w:t>--------</w:t>
      </w:r>
      <w:r>
        <w:rPr>
          <w:rFonts w:ascii="Century Gothic" w:hAnsi="Century Gothic" w:cs="Arial"/>
          <w:sz w:val="24"/>
          <w:szCs w:val="24"/>
          <w:lang w:val="es-MX" w:eastAsia="es-ES"/>
        </w:rPr>
        <w:t xml:space="preserve">-Realizada la propuesta de la Presidenta Estatal, el Secretario General </w:t>
      </w:r>
      <w:proofErr w:type="spellStart"/>
      <w:r>
        <w:rPr>
          <w:rFonts w:ascii="Century Gothic" w:hAnsi="Century Gothic" w:cs="Arial"/>
          <w:sz w:val="24"/>
          <w:szCs w:val="24"/>
          <w:lang w:val="es-MX" w:eastAsia="es-ES"/>
        </w:rPr>
        <w:t>Adenawer</w:t>
      </w:r>
      <w:proofErr w:type="spellEnd"/>
      <w:r>
        <w:rPr>
          <w:rFonts w:ascii="Century Gothic" w:hAnsi="Century Gothic" w:cs="Arial"/>
          <w:sz w:val="24"/>
          <w:szCs w:val="24"/>
          <w:lang w:val="es-MX" w:eastAsia="es-ES"/>
        </w:rPr>
        <w:t xml:space="preserve"> González Fierros somete a votación la aprobación de los nombramientos a las Dirección de Afiliación y Formación y Capacitación del Comité Directivo Estatal, propuesta que fue </w:t>
      </w:r>
      <w:r>
        <w:rPr>
          <w:rFonts w:ascii="Century Gothic" w:hAnsi="Century Gothic" w:cs="Arial"/>
          <w:b/>
          <w:bCs/>
          <w:sz w:val="24"/>
          <w:szCs w:val="24"/>
          <w:lang w:val="es-MX" w:eastAsia="es-ES"/>
        </w:rPr>
        <w:t>APROBADA POR UNANIMIDAD DE VOTOS</w:t>
      </w:r>
      <w:r>
        <w:rPr>
          <w:rFonts w:ascii="Century Gothic" w:hAnsi="Century Gothic" w:cs="Arial"/>
          <w:sz w:val="24"/>
          <w:szCs w:val="24"/>
          <w:lang w:val="es-MX" w:eastAsia="es-ES"/>
        </w:rPr>
        <w:t xml:space="preserve"> por los integrantes presentes.</w:t>
      </w:r>
      <w:r w:rsidRPr="00B65443">
        <w:rPr>
          <w:rFonts w:ascii="Century Gothic" w:hAnsi="Century Gothic" w:cs="Arial"/>
          <w:b/>
          <w:bCs/>
          <w:sz w:val="24"/>
          <w:szCs w:val="24"/>
          <w:lang w:val="es-MX" w:eastAsia="es-ES"/>
        </w:rPr>
        <w:t>-----------------------------------------------------------------------------------</w:t>
      </w:r>
    </w:p>
    <w:p w14:paraId="690CDC20" w14:textId="77777777" w:rsidR="00FB7EE7" w:rsidRDefault="00FB7EE7" w:rsidP="00FB7EE7">
      <w:pPr>
        <w:pStyle w:val="Sinespaciado"/>
        <w:jc w:val="both"/>
        <w:rPr>
          <w:rFonts w:ascii="Century Gothic" w:hAnsi="Century Gothic"/>
          <w:b/>
          <w:sz w:val="24"/>
          <w:szCs w:val="24"/>
        </w:rPr>
      </w:pPr>
    </w:p>
    <w:p w14:paraId="2D659ECD" w14:textId="77777777" w:rsidR="00FB7EE7" w:rsidRDefault="00FB7EE7" w:rsidP="00FB7EE7">
      <w:pPr>
        <w:pStyle w:val="Sinespaciado"/>
        <w:jc w:val="both"/>
        <w:rPr>
          <w:rFonts w:ascii="Century Gothic" w:hAnsi="Century Gothic"/>
          <w:b/>
          <w:bCs/>
          <w:sz w:val="24"/>
          <w:szCs w:val="24"/>
        </w:rPr>
      </w:pPr>
      <w:r>
        <w:rPr>
          <w:rFonts w:ascii="Century Gothic" w:hAnsi="Century Gothic"/>
          <w:b/>
          <w:sz w:val="24"/>
          <w:szCs w:val="24"/>
        </w:rPr>
        <w:lastRenderedPageBreak/>
        <w:t>9.- CLAUSURA.-------------------------------------------------------------------------------------------------------------------------------------------------------</w:t>
      </w:r>
      <w:r>
        <w:rPr>
          <w:rFonts w:ascii="Century Gothic" w:hAnsi="Century Gothic"/>
          <w:sz w:val="24"/>
          <w:szCs w:val="24"/>
        </w:rPr>
        <w:t xml:space="preserve">Siendo las 17:34 horas la </w:t>
      </w:r>
      <w:r>
        <w:rPr>
          <w:rFonts w:ascii="Century Gothic" w:hAnsi="Century Gothic"/>
          <w:b/>
          <w:bCs/>
          <w:sz w:val="24"/>
          <w:szCs w:val="24"/>
        </w:rPr>
        <w:t>PRESIDENTA DEL COMITÉ DIRECTIVO ESTATAL DEL PAN JALISCO</w:t>
      </w:r>
      <w:r>
        <w:rPr>
          <w:rFonts w:ascii="Century Gothic" w:hAnsi="Century Gothic"/>
          <w:sz w:val="24"/>
          <w:szCs w:val="24"/>
        </w:rPr>
        <w:t xml:space="preserve"> </w:t>
      </w:r>
      <w:r>
        <w:rPr>
          <w:rFonts w:ascii="Century Gothic" w:hAnsi="Century Gothic"/>
          <w:b/>
          <w:bCs/>
          <w:sz w:val="24"/>
          <w:szCs w:val="24"/>
        </w:rPr>
        <w:t>DIANA ARACELI GONZÁLEZ MARTÍNEZ</w:t>
      </w:r>
      <w:r>
        <w:rPr>
          <w:rFonts w:ascii="Century Gothic" w:hAnsi="Century Gothic"/>
          <w:sz w:val="24"/>
          <w:szCs w:val="24"/>
        </w:rPr>
        <w:t>, da por clausurada la Cuarta sesión Extraordinaria del Comité Directivo Estatal.</w:t>
      </w:r>
      <w:r>
        <w:rPr>
          <w:rFonts w:ascii="Century Gothic" w:hAnsi="Century Gothic"/>
          <w:b/>
          <w:bCs/>
          <w:sz w:val="24"/>
          <w:szCs w:val="24"/>
        </w:rPr>
        <w:t>---------------------------------------------------------------------------------------------------------------------------------------------------------------------</w:t>
      </w:r>
    </w:p>
    <w:p w14:paraId="2E89FCE2" w14:textId="77777777" w:rsidR="00FB7EE7" w:rsidRDefault="00FB7EE7" w:rsidP="00FB7EE7">
      <w:pPr>
        <w:pStyle w:val="Sinespaciado"/>
        <w:jc w:val="both"/>
        <w:rPr>
          <w:rFonts w:ascii="Century Gothic" w:eastAsia="Times New Roman" w:hAnsi="Century Gothic"/>
          <w:i/>
          <w:color w:val="000000"/>
          <w:sz w:val="24"/>
          <w:szCs w:val="24"/>
          <w:lang w:eastAsia="es-ES"/>
        </w:rPr>
      </w:pPr>
    </w:p>
    <w:p w14:paraId="7EB73ED8" w14:textId="77777777" w:rsidR="00FB7EE7" w:rsidRDefault="00FB7EE7" w:rsidP="00FB7EE7">
      <w:pPr>
        <w:pStyle w:val="Sinespaciado"/>
        <w:jc w:val="both"/>
        <w:rPr>
          <w:rFonts w:ascii="Century Gothic" w:eastAsia="Times New Roman" w:hAnsi="Century Gothic"/>
          <w:i/>
          <w:color w:val="000000"/>
          <w:sz w:val="24"/>
          <w:szCs w:val="24"/>
          <w:lang w:eastAsia="es-ES"/>
        </w:rPr>
      </w:pPr>
    </w:p>
    <w:p w14:paraId="56F2CF04" w14:textId="77777777" w:rsidR="00FB7EE7" w:rsidRDefault="00FB7EE7" w:rsidP="00FB7EE7">
      <w:pPr>
        <w:shd w:val="clear" w:color="auto" w:fill="FFFFFF"/>
        <w:spacing w:after="0" w:line="240" w:lineRule="auto"/>
        <w:jc w:val="center"/>
        <w:rPr>
          <w:rFonts w:ascii="Century Gothic" w:eastAsia="Times New Roman" w:hAnsi="Century Gothic" w:cs="Arial"/>
          <w:b/>
          <w:bCs/>
          <w:i/>
          <w:iCs/>
          <w:color w:val="222222"/>
          <w:sz w:val="24"/>
          <w:szCs w:val="24"/>
          <w:lang w:eastAsia="es-ES"/>
        </w:rPr>
      </w:pPr>
      <w:r>
        <w:rPr>
          <w:rFonts w:ascii="Century Gothic" w:eastAsia="Times New Roman" w:hAnsi="Century Gothic" w:cs="Arial"/>
          <w:b/>
          <w:bCs/>
          <w:i/>
          <w:iCs/>
          <w:color w:val="222222"/>
          <w:sz w:val="24"/>
          <w:szCs w:val="24"/>
          <w:lang w:eastAsia="es-ES"/>
        </w:rPr>
        <w:t>A T E N T A M E N T E</w:t>
      </w:r>
    </w:p>
    <w:p w14:paraId="3BFCB1AF" w14:textId="77777777" w:rsidR="00FB7EE7" w:rsidRDefault="00FB7EE7" w:rsidP="00FB7EE7">
      <w:pPr>
        <w:shd w:val="clear" w:color="auto" w:fill="FFFFFF"/>
        <w:spacing w:after="0" w:line="240" w:lineRule="auto"/>
        <w:jc w:val="center"/>
        <w:rPr>
          <w:rFonts w:ascii="Century Gothic" w:eastAsia="Times New Roman" w:hAnsi="Century Gothic" w:cs="Arial"/>
          <w:b/>
          <w:bCs/>
          <w:i/>
          <w:iCs/>
          <w:color w:val="222222"/>
          <w:sz w:val="24"/>
          <w:szCs w:val="24"/>
          <w:lang w:eastAsia="es-ES"/>
        </w:rPr>
      </w:pPr>
    </w:p>
    <w:p w14:paraId="68394942" w14:textId="77777777" w:rsidR="00FB7EE7" w:rsidRDefault="00FB7EE7" w:rsidP="00FB7EE7">
      <w:pPr>
        <w:shd w:val="clear" w:color="auto" w:fill="FFFFFF"/>
        <w:spacing w:after="0" w:line="240" w:lineRule="auto"/>
        <w:jc w:val="center"/>
        <w:rPr>
          <w:rFonts w:ascii="Century Gothic" w:eastAsia="Times New Roman" w:hAnsi="Century Gothic" w:cs="Arial"/>
          <w:color w:val="222222"/>
          <w:sz w:val="24"/>
          <w:szCs w:val="24"/>
          <w:lang w:val="es-ES_tradnl" w:eastAsia="es-ES"/>
        </w:rPr>
      </w:pPr>
      <w:r>
        <w:rPr>
          <w:rFonts w:ascii="Century Gothic" w:eastAsia="Times New Roman" w:hAnsi="Century Gothic" w:cs="Arial"/>
          <w:color w:val="222222"/>
          <w:sz w:val="24"/>
          <w:szCs w:val="24"/>
          <w:lang w:val="es-ES_tradnl" w:eastAsia="es-ES"/>
        </w:rPr>
        <w:t xml:space="preserve">Guadalajara, Jalisco a 24 de </w:t>
      </w:r>
      <w:proofErr w:type="gramStart"/>
      <w:r>
        <w:rPr>
          <w:rFonts w:ascii="Century Gothic" w:eastAsia="Times New Roman" w:hAnsi="Century Gothic" w:cs="Arial"/>
          <w:color w:val="222222"/>
          <w:sz w:val="24"/>
          <w:szCs w:val="24"/>
          <w:lang w:val="es-ES_tradnl" w:eastAsia="es-ES"/>
        </w:rPr>
        <w:t>Junio</w:t>
      </w:r>
      <w:proofErr w:type="gramEnd"/>
      <w:r>
        <w:rPr>
          <w:rFonts w:ascii="Century Gothic" w:eastAsia="Times New Roman" w:hAnsi="Century Gothic" w:cs="Arial"/>
          <w:color w:val="222222"/>
          <w:sz w:val="24"/>
          <w:szCs w:val="24"/>
          <w:lang w:val="es-ES_tradnl" w:eastAsia="es-ES"/>
        </w:rPr>
        <w:t xml:space="preserve"> del 2022.</w:t>
      </w:r>
    </w:p>
    <w:p w14:paraId="78BC5C23" w14:textId="77777777" w:rsidR="00FB7EE7" w:rsidRDefault="00FB7EE7" w:rsidP="00FB7EE7">
      <w:pPr>
        <w:shd w:val="clear" w:color="auto" w:fill="FFFFFF"/>
        <w:spacing w:after="0" w:line="240" w:lineRule="auto"/>
        <w:rPr>
          <w:rFonts w:ascii="Century Gothic" w:eastAsia="Times New Roman" w:hAnsi="Century Gothic" w:cs="Arial"/>
          <w:color w:val="222222"/>
          <w:sz w:val="24"/>
          <w:szCs w:val="24"/>
          <w:lang w:val="es-ES_tradnl" w:eastAsia="es-ES"/>
        </w:rPr>
      </w:pPr>
    </w:p>
    <w:p w14:paraId="6D27B1E2" w14:textId="77777777" w:rsidR="00FB7EE7" w:rsidRDefault="00FB7EE7" w:rsidP="00FB7EE7">
      <w:pPr>
        <w:pStyle w:val="Sinespaciado"/>
        <w:jc w:val="center"/>
        <w:rPr>
          <w:rFonts w:ascii="Century Gothic" w:hAnsi="Century Gothic"/>
          <w:b/>
          <w:sz w:val="24"/>
          <w:szCs w:val="24"/>
        </w:rPr>
      </w:pPr>
      <w:r>
        <w:rPr>
          <w:rFonts w:ascii="Century Gothic" w:hAnsi="Century Gothic"/>
          <w:b/>
          <w:sz w:val="24"/>
          <w:szCs w:val="24"/>
        </w:rPr>
        <w:t>“POR UNA PATRIA ORDENADA Y GENEROSA</w:t>
      </w:r>
    </w:p>
    <w:p w14:paraId="26E01F04" w14:textId="77777777" w:rsidR="00FB7EE7" w:rsidRDefault="00FB7EE7" w:rsidP="00FB7EE7">
      <w:pPr>
        <w:pStyle w:val="Sinespaciado"/>
        <w:jc w:val="center"/>
        <w:rPr>
          <w:rFonts w:ascii="Century Gothic" w:hAnsi="Century Gothic"/>
          <w:b/>
          <w:sz w:val="24"/>
          <w:szCs w:val="24"/>
        </w:rPr>
      </w:pPr>
      <w:r>
        <w:rPr>
          <w:rFonts w:ascii="Century Gothic" w:hAnsi="Century Gothic"/>
          <w:b/>
          <w:sz w:val="24"/>
          <w:szCs w:val="24"/>
        </w:rPr>
        <w:t>Y UNA VIDA MEJOR Y MÁS DIGNA PARA TODOS”.</w:t>
      </w:r>
    </w:p>
    <w:p w14:paraId="7F12B64A" w14:textId="77777777" w:rsidR="00FB7EE7" w:rsidRDefault="00FB7EE7" w:rsidP="00FB7EE7">
      <w:pPr>
        <w:pStyle w:val="Sinespaciado"/>
        <w:jc w:val="both"/>
        <w:rPr>
          <w:rFonts w:ascii="Century Gothic" w:hAnsi="Century Gothic"/>
          <w:b/>
          <w:sz w:val="24"/>
          <w:szCs w:val="24"/>
        </w:rPr>
      </w:pPr>
    </w:p>
    <w:p w14:paraId="0BE82CEC" w14:textId="77777777" w:rsidR="00FB7EE7" w:rsidRDefault="00FB7EE7" w:rsidP="00FB7EE7">
      <w:pPr>
        <w:pStyle w:val="Sinespaciado"/>
        <w:jc w:val="both"/>
        <w:rPr>
          <w:rFonts w:ascii="Century Gothic" w:hAnsi="Century Gothic"/>
          <w:b/>
          <w:sz w:val="24"/>
          <w:szCs w:val="24"/>
        </w:rPr>
      </w:pPr>
    </w:p>
    <w:p w14:paraId="65100CE9" w14:textId="77777777" w:rsidR="00FB7EE7" w:rsidRDefault="00FB7EE7" w:rsidP="00FB7EE7">
      <w:pPr>
        <w:pStyle w:val="Sinespaciado"/>
        <w:jc w:val="both"/>
        <w:rPr>
          <w:rFonts w:ascii="Century Gothic" w:hAnsi="Century Gothic"/>
          <w:b/>
          <w:sz w:val="24"/>
          <w:szCs w:val="24"/>
        </w:rPr>
      </w:pPr>
      <w:r>
        <w:rPr>
          <w:noProof/>
        </w:rPr>
        <mc:AlternateContent>
          <mc:Choice Requires="wps">
            <w:drawing>
              <wp:anchor distT="0" distB="0" distL="114300" distR="114300" simplePos="0" relativeHeight="251663360" behindDoc="0" locked="0" layoutInCell="1" allowOverlap="1" wp14:anchorId="4EFC744F" wp14:editId="4606CC5F">
                <wp:simplePos x="0" y="0"/>
                <wp:positionH relativeFrom="margin">
                  <wp:posOffset>2934310</wp:posOffset>
                </wp:positionH>
                <wp:positionV relativeFrom="paragraph">
                  <wp:posOffset>38532</wp:posOffset>
                </wp:positionV>
                <wp:extent cx="2984601" cy="1541145"/>
                <wp:effectExtent l="0" t="0" r="25400" b="2095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1" cy="1541145"/>
                        </a:xfrm>
                        <a:prstGeom prst="rect">
                          <a:avLst/>
                        </a:prstGeom>
                        <a:solidFill>
                          <a:srgbClr val="FFFFFF"/>
                        </a:solidFill>
                        <a:ln w="9525">
                          <a:solidFill>
                            <a:schemeClr val="bg1"/>
                          </a:solidFill>
                          <a:miter lim="800000"/>
                          <a:headEnd/>
                          <a:tailEnd/>
                        </a:ln>
                      </wps:spPr>
                      <wps:txbx>
                        <w:txbxContent>
                          <w:p w14:paraId="4A2B4A30" w14:textId="77777777" w:rsidR="00FB7EE7" w:rsidRDefault="00FB7EE7" w:rsidP="00FB7EE7">
                            <w:pPr>
                              <w:pBdr>
                                <w:bottom w:val="single" w:sz="6" w:space="1" w:color="auto"/>
                              </w:pBdr>
                              <w:rPr>
                                <w:rFonts w:ascii="Arial" w:hAnsi="Arial" w:cs="Arial"/>
                              </w:rPr>
                            </w:pPr>
                          </w:p>
                          <w:p w14:paraId="79C9F18B" w14:textId="77777777" w:rsidR="00FB7EE7" w:rsidRDefault="00FB7EE7" w:rsidP="00FB7EE7">
                            <w:pPr>
                              <w:jc w:val="center"/>
                              <w:rPr>
                                <w:rFonts w:ascii="Century Gothic" w:hAnsi="Century Gothic" w:cs="Arial"/>
                                <w:b/>
                                <w:sz w:val="24"/>
                              </w:rPr>
                            </w:pPr>
                            <w:r>
                              <w:rPr>
                                <w:rFonts w:ascii="Century Gothic" w:hAnsi="Century Gothic" w:cs="Arial"/>
                                <w:b/>
                                <w:sz w:val="24"/>
                              </w:rPr>
                              <w:t>ADENAWER GONZÁLEZ FIERROS</w:t>
                            </w:r>
                          </w:p>
                          <w:p w14:paraId="53446718" w14:textId="77777777" w:rsidR="00FB7EE7" w:rsidRDefault="00FB7EE7" w:rsidP="00FB7EE7">
                            <w:pPr>
                              <w:jc w:val="center"/>
                              <w:rPr>
                                <w:rFonts w:ascii="Century Gothic" w:hAnsi="Century Gothic" w:cs="Arial"/>
                                <w:sz w:val="20"/>
                              </w:rPr>
                            </w:pPr>
                            <w:r>
                              <w:rPr>
                                <w:rFonts w:ascii="Century Gothic" w:hAnsi="Century Gothic" w:cs="Arial"/>
                                <w:sz w:val="20"/>
                              </w:rPr>
                              <w:t>SECRETARIO GENERAL DEL COMITÉ DIRECTIVO ESTATAL DE ACCIÓN NACIONAL EN EL ESTADO DE JALISCO</w:t>
                            </w:r>
                          </w:p>
                          <w:p w14:paraId="0233D877" w14:textId="77777777" w:rsidR="00FB7EE7" w:rsidRDefault="00FB7EE7" w:rsidP="00FB7EE7">
                            <w:pPr>
                              <w:jc w:val="center"/>
                              <w:rPr>
                                <w:rFonts w:ascii="Arial" w:hAnsi="Arial" w:cs="Arial"/>
                                <w: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C744F" id="Cuadro de texto 2" o:spid="_x0000_s1028" type="#_x0000_t202" style="position:absolute;left:0;text-align:left;margin-left:231.05pt;margin-top:3.05pt;width:235pt;height:12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" strokecolor="white [3212]">
                <v:textbox>
                  <w:txbxContent>
                    <w:p w14:paraId="4A2B4A30" w14:textId="77777777" w:rsidR="00FB7EE7" w:rsidRDefault="00FB7EE7" w:rsidP="00FB7EE7">
                      <w:pPr>
                        <w:pBdr>
                          <w:bottom w:val="single" w:sz="6" w:space="1" w:color="auto"/>
                        </w:pBdr>
                        <w:rPr>
                          <w:rFonts w:ascii="Arial" w:hAnsi="Arial" w:cs="Arial"/>
                        </w:rPr>
                      </w:pPr>
                    </w:p>
                    <w:p w14:paraId="79C9F18B" w14:textId="77777777" w:rsidR="00FB7EE7" w:rsidRDefault="00FB7EE7" w:rsidP="00FB7EE7">
                      <w:pPr>
                        <w:jc w:val="center"/>
                        <w:rPr>
                          <w:rFonts w:ascii="Century Gothic" w:hAnsi="Century Gothic" w:cs="Arial"/>
                          <w:b/>
                          <w:sz w:val="24"/>
                        </w:rPr>
                      </w:pPr>
                      <w:r>
                        <w:rPr>
                          <w:rFonts w:ascii="Century Gothic" w:hAnsi="Century Gothic" w:cs="Arial"/>
                          <w:b/>
                          <w:sz w:val="24"/>
                        </w:rPr>
                        <w:t>ADENAWER GONZÁLEZ FIERROS</w:t>
                      </w:r>
                    </w:p>
                    <w:p w14:paraId="53446718" w14:textId="77777777" w:rsidR="00FB7EE7" w:rsidRDefault="00FB7EE7" w:rsidP="00FB7EE7">
                      <w:pPr>
                        <w:jc w:val="center"/>
                        <w:rPr>
                          <w:rFonts w:ascii="Century Gothic" w:hAnsi="Century Gothic" w:cs="Arial"/>
                          <w:sz w:val="20"/>
                        </w:rPr>
                      </w:pPr>
                      <w:r>
                        <w:rPr>
                          <w:rFonts w:ascii="Century Gothic" w:hAnsi="Century Gothic" w:cs="Arial"/>
                          <w:sz w:val="20"/>
                        </w:rPr>
                        <w:t>SECRETARIO GENERAL DEL COMITÉ DIRECTIVO ESTATAL DE ACCIÓN NACIONAL EN EL ESTADO DE JALISCO</w:t>
                      </w:r>
                    </w:p>
                    <w:p w14:paraId="0233D877" w14:textId="77777777" w:rsidR="00FB7EE7" w:rsidRDefault="00FB7EE7" w:rsidP="00FB7EE7">
                      <w:pPr>
                        <w:jc w:val="center"/>
                        <w:rPr>
                          <w:rFonts w:ascii="Arial" w:hAnsi="Arial" w:cs="Arial"/>
                          <w:b/>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DDB31E8" wp14:editId="2D163925">
                <wp:simplePos x="0" y="0"/>
                <wp:positionH relativeFrom="margin">
                  <wp:align>left</wp:align>
                </wp:positionH>
                <wp:positionV relativeFrom="paragraph">
                  <wp:posOffset>10795</wp:posOffset>
                </wp:positionV>
                <wp:extent cx="2962656" cy="1666875"/>
                <wp:effectExtent l="0" t="0" r="28575"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656" cy="1666875"/>
                        </a:xfrm>
                        <a:prstGeom prst="rect">
                          <a:avLst/>
                        </a:prstGeom>
                        <a:solidFill>
                          <a:srgbClr val="FFFFFF"/>
                        </a:solidFill>
                        <a:ln w="9525">
                          <a:solidFill>
                            <a:schemeClr val="bg1"/>
                          </a:solidFill>
                          <a:miter lim="800000"/>
                          <a:headEnd/>
                          <a:tailEnd/>
                        </a:ln>
                      </wps:spPr>
                      <wps:txbx>
                        <w:txbxContent>
                          <w:p w14:paraId="291CF497" w14:textId="77777777" w:rsidR="00FB7EE7" w:rsidRDefault="00FB7EE7" w:rsidP="00FB7EE7">
                            <w:pPr>
                              <w:pBdr>
                                <w:bottom w:val="single" w:sz="6" w:space="1" w:color="auto"/>
                              </w:pBdr>
                              <w:rPr>
                                <w:rFonts w:ascii="Century Gothic" w:hAnsi="Century Gothic" w:cs="Arial"/>
                              </w:rPr>
                            </w:pPr>
                          </w:p>
                          <w:p w14:paraId="56E0109B" w14:textId="77777777" w:rsidR="00FB7EE7" w:rsidRDefault="00FB7EE7" w:rsidP="00FB7EE7">
                            <w:pPr>
                              <w:jc w:val="center"/>
                              <w:rPr>
                                <w:rFonts w:ascii="Century Gothic" w:hAnsi="Century Gothic" w:cs="Arial"/>
                                <w:b/>
                                <w:sz w:val="24"/>
                              </w:rPr>
                            </w:pPr>
                            <w:r>
                              <w:rPr>
                                <w:rFonts w:ascii="Century Gothic" w:hAnsi="Century Gothic" w:cs="Arial"/>
                                <w:b/>
                                <w:sz w:val="24"/>
                              </w:rPr>
                              <w:t>DIANA ARACELI GONZÁLEZ MARTÍNEZ</w:t>
                            </w:r>
                          </w:p>
                          <w:p w14:paraId="6CE9FCA6" w14:textId="77777777" w:rsidR="00FB7EE7" w:rsidRDefault="00FB7EE7" w:rsidP="00FB7EE7">
                            <w:pPr>
                              <w:jc w:val="center"/>
                              <w:rPr>
                                <w:rFonts w:ascii="Century Gothic" w:hAnsi="Century Gothic" w:cs="Arial"/>
                                <w:sz w:val="20"/>
                              </w:rPr>
                            </w:pPr>
                            <w:r>
                              <w:rPr>
                                <w:rFonts w:ascii="Century Gothic" w:hAnsi="Century Gothic" w:cs="Arial"/>
                                <w:sz w:val="20"/>
                              </w:rPr>
                              <w:t>PRESIDENTA DEL COMITÉ DIRECTIVO ESTATAL DE ACCIÓN NACIONAL EN EL ESTADO DE JALISCO</w:t>
                            </w:r>
                          </w:p>
                          <w:p w14:paraId="678E4D2F" w14:textId="77777777" w:rsidR="00FB7EE7" w:rsidRDefault="00FB7EE7" w:rsidP="00FB7EE7">
                            <w:pPr>
                              <w:jc w:val="center"/>
                              <w:rPr>
                                <w:rFonts w:ascii="Arial" w:hAnsi="Arial" w:cs="Arial"/>
                                <w:b/>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B31E8" id="Cuadro de texto 22" o:spid="_x0000_s1029" type="#_x0000_t202" style="position:absolute;left:0;text-align:left;margin-left:0;margin-top:.85pt;width:233.3pt;height:131.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" strokecolor="white [3212]">
                <v:textbox>
                  <w:txbxContent>
                    <w:p w14:paraId="291CF497" w14:textId="77777777" w:rsidR="00FB7EE7" w:rsidRDefault="00FB7EE7" w:rsidP="00FB7EE7">
                      <w:pPr>
                        <w:pBdr>
                          <w:bottom w:val="single" w:sz="6" w:space="1" w:color="auto"/>
                        </w:pBdr>
                        <w:rPr>
                          <w:rFonts w:ascii="Century Gothic" w:hAnsi="Century Gothic" w:cs="Arial"/>
                        </w:rPr>
                      </w:pPr>
                    </w:p>
                    <w:p w14:paraId="56E0109B" w14:textId="77777777" w:rsidR="00FB7EE7" w:rsidRDefault="00FB7EE7" w:rsidP="00FB7EE7">
                      <w:pPr>
                        <w:jc w:val="center"/>
                        <w:rPr>
                          <w:rFonts w:ascii="Century Gothic" w:hAnsi="Century Gothic" w:cs="Arial"/>
                          <w:b/>
                          <w:sz w:val="24"/>
                        </w:rPr>
                      </w:pPr>
                      <w:r>
                        <w:rPr>
                          <w:rFonts w:ascii="Century Gothic" w:hAnsi="Century Gothic" w:cs="Arial"/>
                          <w:b/>
                          <w:sz w:val="24"/>
                        </w:rPr>
                        <w:t>DIANA ARACELI GONZÁLEZ MARTÍNEZ</w:t>
                      </w:r>
                    </w:p>
                    <w:p w14:paraId="6CE9FCA6" w14:textId="77777777" w:rsidR="00FB7EE7" w:rsidRDefault="00FB7EE7" w:rsidP="00FB7EE7">
                      <w:pPr>
                        <w:jc w:val="center"/>
                        <w:rPr>
                          <w:rFonts w:ascii="Century Gothic" w:hAnsi="Century Gothic" w:cs="Arial"/>
                          <w:sz w:val="20"/>
                        </w:rPr>
                      </w:pPr>
                      <w:r>
                        <w:rPr>
                          <w:rFonts w:ascii="Century Gothic" w:hAnsi="Century Gothic" w:cs="Arial"/>
                          <w:sz w:val="20"/>
                        </w:rPr>
                        <w:t>PRESIDENTA DEL COMITÉ DIRECTIVO ESTATAL DE ACCIÓN NACIONAL EN EL ESTADO DE JALISCO</w:t>
                      </w:r>
                    </w:p>
                    <w:p w14:paraId="678E4D2F" w14:textId="77777777" w:rsidR="00FB7EE7" w:rsidRDefault="00FB7EE7" w:rsidP="00FB7EE7">
                      <w:pPr>
                        <w:jc w:val="center"/>
                        <w:rPr>
                          <w:rFonts w:ascii="Arial" w:hAnsi="Arial" w:cs="Arial"/>
                          <w:b/>
                        </w:rPr>
                      </w:pPr>
                    </w:p>
                  </w:txbxContent>
                </v:textbox>
                <w10:wrap anchorx="margin"/>
              </v:shape>
            </w:pict>
          </mc:Fallback>
        </mc:AlternateContent>
      </w:r>
    </w:p>
    <w:p w14:paraId="33CC22CF" w14:textId="77777777" w:rsidR="00FB7EE7" w:rsidRDefault="00FB7EE7" w:rsidP="00FB7EE7">
      <w:pPr>
        <w:pStyle w:val="Sinespaciado"/>
        <w:jc w:val="both"/>
        <w:rPr>
          <w:rFonts w:ascii="Century Gothic" w:hAnsi="Century Gothic"/>
          <w:b/>
          <w:sz w:val="24"/>
          <w:szCs w:val="24"/>
        </w:rPr>
      </w:pPr>
    </w:p>
    <w:p w14:paraId="396022B6" w14:textId="77777777" w:rsidR="00FB7EE7" w:rsidRDefault="00FB7EE7" w:rsidP="00FB7EE7">
      <w:pPr>
        <w:shd w:val="clear" w:color="auto" w:fill="FFFFFF"/>
        <w:spacing w:after="0" w:line="240" w:lineRule="auto"/>
        <w:jc w:val="both"/>
        <w:rPr>
          <w:rFonts w:ascii="Century Gothic" w:eastAsia="Times New Roman" w:hAnsi="Century Gothic" w:cs="Arial"/>
          <w:color w:val="222222"/>
          <w:sz w:val="24"/>
          <w:szCs w:val="24"/>
          <w:lang w:eastAsia="es-ES"/>
        </w:rPr>
      </w:pPr>
    </w:p>
    <w:p w14:paraId="38206CD8" w14:textId="77777777" w:rsidR="00FB7EE7" w:rsidRDefault="00FB7EE7" w:rsidP="00FB7EE7">
      <w:pPr>
        <w:shd w:val="clear" w:color="auto" w:fill="FFFFFF"/>
        <w:spacing w:after="0" w:line="240" w:lineRule="auto"/>
        <w:jc w:val="both"/>
        <w:rPr>
          <w:rFonts w:ascii="Century Gothic" w:eastAsia="Times New Roman" w:hAnsi="Century Gothic" w:cs="Arial"/>
          <w:color w:val="222222"/>
          <w:sz w:val="24"/>
          <w:szCs w:val="24"/>
          <w:lang w:eastAsia="es-ES"/>
        </w:rPr>
      </w:pPr>
    </w:p>
    <w:p w14:paraId="45899523" w14:textId="77777777" w:rsidR="00FB7EE7" w:rsidRPr="00FB7EE7" w:rsidRDefault="00FB7EE7" w:rsidP="00FB7EE7">
      <w:pPr>
        <w:tabs>
          <w:tab w:val="left" w:pos="4950"/>
        </w:tabs>
      </w:pPr>
    </w:p>
    <w:sectPr w:rsidR="00FB7EE7" w:rsidRPr="00FB7EE7" w:rsidSect="00D33AF4">
      <w:headerReference w:type="default" r:id="rId26"/>
      <w:footerReference w:type="default" r:id="rId27"/>
      <w:pgSz w:w="12240" w:h="15840"/>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92A7" w14:textId="77777777" w:rsidR="006B7D65" w:rsidRDefault="006B7D65" w:rsidP="00061243">
      <w:pPr>
        <w:spacing w:after="0" w:line="240" w:lineRule="auto"/>
      </w:pPr>
      <w:r>
        <w:separator/>
      </w:r>
    </w:p>
  </w:endnote>
  <w:endnote w:type="continuationSeparator" w:id="0">
    <w:p w14:paraId="32D0F8CE" w14:textId="77777777" w:rsidR="006B7D65" w:rsidRDefault="006B7D65" w:rsidP="0006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0CCB" w14:textId="7A5BD607" w:rsidR="00061243" w:rsidRPr="00061243" w:rsidRDefault="00444D7D" w:rsidP="00061243">
    <w:pPr>
      <w:pStyle w:val="Piedepgina"/>
      <w:jc w:val="center"/>
      <w:rPr>
        <w:rFonts w:cstheme="minorHAnsi"/>
      </w:rPr>
    </w:pPr>
    <w:r>
      <w:rPr>
        <w:rFonts w:cstheme="minorHAnsi"/>
      </w:rPr>
      <w:t>SEGUNDA</w:t>
    </w:r>
    <w:r w:rsidR="000F5862">
      <w:rPr>
        <w:rFonts w:cstheme="minorHAnsi"/>
      </w:rPr>
      <w:t xml:space="preserve"> </w:t>
    </w:r>
    <w:r w:rsidR="00061243" w:rsidRPr="00061243">
      <w:rPr>
        <w:rFonts w:cstheme="minorHAnsi"/>
      </w:rPr>
      <w:t>SESIÓN</w:t>
    </w:r>
    <w:r w:rsidR="000F5862">
      <w:rPr>
        <w:rFonts w:cstheme="minorHAnsi"/>
      </w:rPr>
      <w:t xml:space="preserve"> </w:t>
    </w:r>
    <w:r w:rsidR="009E6DAC">
      <w:rPr>
        <w:rFonts w:cstheme="minorHAnsi"/>
      </w:rPr>
      <w:t>EXTRA</w:t>
    </w:r>
    <w:r w:rsidR="00061243" w:rsidRPr="00061243">
      <w:rPr>
        <w:rFonts w:cstheme="minorHAnsi"/>
      </w:rPr>
      <w:t xml:space="preserve">ORDINARIA DE LA COMISIÓN PERMANENTE ESTATAL DEL </w:t>
    </w:r>
    <w:r w:rsidR="00061243">
      <w:rPr>
        <w:rFonts w:cstheme="minorHAnsi"/>
      </w:rPr>
      <w:t>PA</w:t>
    </w:r>
    <w:r w:rsidR="00061243" w:rsidRPr="00061243">
      <w:rPr>
        <w:rFonts w:cstheme="minorHAnsi"/>
      </w:rPr>
      <w:t>RTIDO ACCIÓN NACIONAL E</w:t>
    </w:r>
    <w:r w:rsidR="00061243">
      <w:rPr>
        <w:rFonts w:cstheme="minorHAnsi"/>
      </w:rPr>
      <w:t>N</w:t>
    </w:r>
    <w:r w:rsidR="00061243" w:rsidRPr="00061243">
      <w:rPr>
        <w:rFonts w:cstheme="minorHAnsi"/>
      </w:rPr>
      <w:t xml:space="preserve"> JALISCO CELEBRADA EL </w:t>
    </w:r>
    <w:r>
      <w:rPr>
        <w:rFonts w:cstheme="minorHAnsi"/>
      </w:rPr>
      <w:t>24</w:t>
    </w:r>
    <w:r w:rsidR="00061243" w:rsidRPr="00061243">
      <w:rPr>
        <w:rFonts w:cstheme="minorHAnsi"/>
      </w:rPr>
      <w:t xml:space="preserve"> DE </w:t>
    </w:r>
    <w:r>
      <w:rPr>
        <w:rFonts w:cstheme="minorHAnsi"/>
      </w:rPr>
      <w:t>JUNIO</w:t>
    </w:r>
    <w:r w:rsidR="00061243" w:rsidRPr="00061243">
      <w:rPr>
        <w:rFonts w:cstheme="minorHAnsi"/>
      </w:rPr>
      <w:t xml:space="preserve"> DEL 202</w:t>
    </w:r>
    <w:r w:rsidR="000F5862">
      <w:rPr>
        <w:rFonts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CBD7" w14:textId="77777777" w:rsidR="006B7D65" w:rsidRDefault="006B7D65" w:rsidP="00061243">
      <w:pPr>
        <w:spacing w:after="0" w:line="240" w:lineRule="auto"/>
      </w:pPr>
      <w:r>
        <w:separator/>
      </w:r>
    </w:p>
  </w:footnote>
  <w:footnote w:type="continuationSeparator" w:id="0">
    <w:p w14:paraId="5EDDB114" w14:textId="77777777" w:rsidR="006B7D65" w:rsidRDefault="006B7D65" w:rsidP="00061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33EAE349" w14:textId="3248B9B9" w:rsidR="00061243" w:rsidRDefault="00061243">
        <w:pPr>
          <w:pStyle w:val="Encabezado"/>
          <w:jc w:val="right"/>
        </w:pP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4C57DEE6" w14:textId="77777777" w:rsidR="00061243" w:rsidRDefault="00061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63B4"/>
    <w:multiLevelType w:val="hybridMultilevel"/>
    <w:tmpl w:val="6E2E66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26902"/>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782AEA"/>
    <w:multiLevelType w:val="hybridMultilevel"/>
    <w:tmpl w:val="6E2E66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24B010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39561F9"/>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8B11D0"/>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01356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5C93A54"/>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9E05ED7"/>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10330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115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7450160">
    <w:abstractNumId w:val="3"/>
  </w:num>
  <w:num w:numId="4" w16cid:durableId="807554202">
    <w:abstractNumId w:val="6"/>
  </w:num>
  <w:num w:numId="5" w16cid:durableId="549801754">
    <w:abstractNumId w:val="0"/>
  </w:num>
  <w:num w:numId="6" w16cid:durableId="1364289522">
    <w:abstractNumId w:val="1"/>
  </w:num>
  <w:num w:numId="7" w16cid:durableId="723211646">
    <w:abstractNumId w:val="8"/>
  </w:num>
  <w:num w:numId="8" w16cid:durableId="1590848770">
    <w:abstractNumId w:val="7"/>
  </w:num>
  <w:num w:numId="9" w16cid:durableId="1455363407">
    <w:abstractNumId w:val="4"/>
  </w:num>
  <w:num w:numId="10" w16cid:durableId="1815368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F4"/>
    <w:rsid w:val="000101D0"/>
    <w:rsid w:val="0004180B"/>
    <w:rsid w:val="00061243"/>
    <w:rsid w:val="00061B86"/>
    <w:rsid w:val="000F5862"/>
    <w:rsid w:val="00105170"/>
    <w:rsid w:val="0018124E"/>
    <w:rsid w:val="001B3108"/>
    <w:rsid w:val="001C2ACD"/>
    <w:rsid w:val="0020624A"/>
    <w:rsid w:val="002261FE"/>
    <w:rsid w:val="00257C71"/>
    <w:rsid w:val="002736C6"/>
    <w:rsid w:val="002A3006"/>
    <w:rsid w:val="002B32DE"/>
    <w:rsid w:val="00321A4C"/>
    <w:rsid w:val="003658C3"/>
    <w:rsid w:val="00392488"/>
    <w:rsid w:val="003A68D5"/>
    <w:rsid w:val="003E5336"/>
    <w:rsid w:val="00444D7D"/>
    <w:rsid w:val="00455C28"/>
    <w:rsid w:val="00455CB2"/>
    <w:rsid w:val="0048024F"/>
    <w:rsid w:val="004902CC"/>
    <w:rsid w:val="004F7165"/>
    <w:rsid w:val="00504891"/>
    <w:rsid w:val="006360D8"/>
    <w:rsid w:val="006B7D65"/>
    <w:rsid w:val="00715169"/>
    <w:rsid w:val="00742ABC"/>
    <w:rsid w:val="00744579"/>
    <w:rsid w:val="00807DEE"/>
    <w:rsid w:val="00813975"/>
    <w:rsid w:val="00814A0F"/>
    <w:rsid w:val="008831EC"/>
    <w:rsid w:val="00894097"/>
    <w:rsid w:val="008A108B"/>
    <w:rsid w:val="008A5ADB"/>
    <w:rsid w:val="00943D45"/>
    <w:rsid w:val="009B4B3A"/>
    <w:rsid w:val="009D0E5F"/>
    <w:rsid w:val="009E6DAC"/>
    <w:rsid w:val="00A0421F"/>
    <w:rsid w:val="00A23B9B"/>
    <w:rsid w:val="00A56A93"/>
    <w:rsid w:val="00A72A87"/>
    <w:rsid w:val="00AA008F"/>
    <w:rsid w:val="00AA0739"/>
    <w:rsid w:val="00AC61F4"/>
    <w:rsid w:val="00AF01F8"/>
    <w:rsid w:val="00BA7152"/>
    <w:rsid w:val="00C0560D"/>
    <w:rsid w:val="00CF2327"/>
    <w:rsid w:val="00D33AF4"/>
    <w:rsid w:val="00D7076F"/>
    <w:rsid w:val="00D77691"/>
    <w:rsid w:val="00DC7CDC"/>
    <w:rsid w:val="00EA57ED"/>
    <w:rsid w:val="00EE4DD7"/>
    <w:rsid w:val="00F23B40"/>
    <w:rsid w:val="00F30047"/>
    <w:rsid w:val="00FB2DFF"/>
    <w:rsid w:val="00FB7E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737BE"/>
  <w15:chartTrackingRefBased/>
  <w15:docId w15:val="{F32FF093-F71D-4FAB-98D6-7CE6A733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F4"/>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33AF4"/>
    <w:pPr>
      <w:spacing w:after="0" w:line="240" w:lineRule="auto"/>
    </w:pPr>
    <w:rPr>
      <w:lang w:val="es-ES"/>
    </w:rPr>
  </w:style>
  <w:style w:type="paragraph" w:styleId="Prrafodelista">
    <w:name w:val="List Paragraph"/>
    <w:basedOn w:val="Normal"/>
    <w:uiPriority w:val="34"/>
    <w:qFormat/>
    <w:rsid w:val="00D33AF4"/>
    <w:pPr>
      <w:spacing w:after="200" w:line="276" w:lineRule="auto"/>
      <w:ind w:left="720"/>
      <w:contextualSpacing/>
    </w:pPr>
    <w:rPr>
      <w:rFonts w:ascii="Calibri" w:eastAsia="Calibri" w:hAnsi="Calibri" w:cs="Times New Roman"/>
      <w:lang w:val="es-ES"/>
    </w:rPr>
  </w:style>
  <w:style w:type="paragraph" w:styleId="Encabezado">
    <w:name w:val="header"/>
    <w:basedOn w:val="Normal"/>
    <w:link w:val="EncabezadoCar"/>
    <w:uiPriority w:val="99"/>
    <w:unhideWhenUsed/>
    <w:rsid w:val="000612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243"/>
  </w:style>
  <w:style w:type="paragraph" w:styleId="Piedepgina">
    <w:name w:val="footer"/>
    <w:basedOn w:val="Normal"/>
    <w:link w:val="PiedepginaCar"/>
    <w:uiPriority w:val="99"/>
    <w:unhideWhenUsed/>
    <w:rsid w:val="000612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1472</TotalTime>
  <Pages>28</Pages>
  <Words>3193</Words>
  <Characters>17565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11</cp:revision>
  <cp:lastPrinted>2022-01-18T20:07:00Z</cp:lastPrinted>
  <dcterms:created xsi:type="dcterms:W3CDTF">2022-01-19T19:19:00Z</dcterms:created>
  <dcterms:modified xsi:type="dcterms:W3CDTF">2022-07-14T21:37:00Z</dcterms:modified>
</cp:coreProperties>
</file>