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D320A" w14:textId="2434B318" w:rsidR="00D33AF4" w:rsidRDefault="00D33AF4" w:rsidP="00D33AF4">
      <w:pPr>
        <w:jc w:val="right"/>
        <w:rPr>
          <w:rFonts w:ascii="Century Gothic" w:hAnsi="Century Gothic" w:cs="Arial"/>
          <w:b/>
          <w:sz w:val="24"/>
        </w:rPr>
      </w:pPr>
      <w:r>
        <w:rPr>
          <w:rFonts w:ascii="Century Gothic" w:hAnsi="Century Gothic" w:cs="Arial"/>
          <w:b/>
          <w:sz w:val="24"/>
        </w:rPr>
        <w:t>DÉCIMO SÉPTIMA SESIÓN EXTRAORDINARIA</w:t>
      </w:r>
    </w:p>
    <w:p w14:paraId="62E5892A" w14:textId="77777777" w:rsidR="00D33AF4" w:rsidRDefault="00D33AF4" w:rsidP="00D33AF4">
      <w:pPr>
        <w:jc w:val="right"/>
        <w:rPr>
          <w:rFonts w:ascii="Century Gothic" w:hAnsi="Century Gothic" w:cs="Arial"/>
          <w:b/>
          <w:sz w:val="24"/>
        </w:rPr>
      </w:pPr>
      <w:r>
        <w:rPr>
          <w:rFonts w:ascii="Century Gothic" w:hAnsi="Century Gothic" w:cs="Arial"/>
          <w:b/>
          <w:sz w:val="24"/>
        </w:rPr>
        <w:t>COMISIÓN PERMANENTE ESTATAL</w:t>
      </w:r>
    </w:p>
    <w:p w14:paraId="1ACC00CD" w14:textId="5B94BFD5" w:rsidR="00D33AF4" w:rsidRDefault="0018124E" w:rsidP="00D33AF4">
      <w:pPr>
        <w:jc w:val="right"/>
        <w:rPr>
          <w:rFonts w:ascii="Century Gothic" w:hAnsi="Century Gothic" w:cs="Arial"/>
          <w:b/>
          <w:sz w:val="24"/>
        </w:rPr>
      </w:pPr>
      <w:r>
        <w:rPr>
          <w:rFonts w:ascii="Century Gothic" w:hAnsi="Century Gothic" w:cs="Arial"/>
          <w:b/>
          <w:sz w:val="24"/>
        </w:rPr>
        <w:t>27</w:t>
      </w:r>
      <w:r w:rsidR="00D33AF4">
        <w:rPr>
          <w:rFonts w:ascii="Century Gothic" w:hAnsi="Century Gothic" w:cs="Arial"/>
          <w:b/>
          <w:sz w:val="24"/>
        </w:rPr>
        <w:t xml:space="preserve"> DE OCTUBRE DE 2021</w:t>
      </w:r>
    </w:p>
    <w:p w14:paraId="0BFD64EB" w14:textId="732BA9AD" w:rsidR="00D33AF4" w:rsidRDefault="00D33AF4" w:rsidP="00D33AF4">
      <w:pPr>
        <w:spacing w:after="0" w:line="240" w:lineRule="auto"/>
        <w:jc w:val="both"/>
        <w:rPr>
          <w:rFonts w:ascii="Century Gothic" w:hAnsi="Century Gothic" w:cs="Arial"/>
        </w:rPr>
      </w:pPr>
      <w:r>
        <w:rPr>
          <w:rFonts w:ascii="Century Gothic" w:hAnsi="Century Gothic" w:cs="Arial"/>
        </w:rPr>
        <w:t>-----------------------------------------------------------------------------------------------------------------------------------------------------------------</w:t>
      </w:r>
      <w:r>
        <w:rPr>
          <w:rFonts w:ascii="Century Gothic" w:hAnsi="Century Gothic" w:cs="Arial"/>
          <w:b/>
        </w:rPr>
        <w:t xml:space="preserve"> ACTA </w:t>
      </w:r>
      <w:r>
        <w:rPr>
          <w:rFonts w:ascii="Century Gothic" w:hAnsi="Century Gothic" w:cs="Arial"/>
        </w:rPr>
        <w:t xml:space="preserve">---------------------------------------------------------------------------------------------------------------------------------------------------------------------------- En la Guadalajara, Jalisco, siendo </w:t>
      </w:r>
      <w:r w:rsidRPr="0018124E">
        <w:rPr>
          <w:rFonts w:ascii="Century Gothic" w:hAnsi="Century Gothic" w:cs="Arial"/>
        </w:rPr>
        <w:t>las 1</w:t>
      </w:r>
      <w:r w:rsidR="0018124E" w:rsidRPr="0018124E">
        <w:rPr>
          <w:rFonts w:ascii="Century Gothic" w:hAnsi="Century Gothic" w:cs="Arial"/>
        </w:rPr>
        <w:t>5</w:t>
      </w:r>
      <w:r w:rsidRPr="0018124E">
        <w:rPr>
          <w:rFonts w:ascii="Century Gothic" w:hAnsi="Century Gothic" w:cs="Arial"/>
        </w:rPr>
        <w:t xml:space="preserve"> horas con 23 minutos,</w:t>
      </w:r>
      <w:r>
        <w:rPr>
          <w:rFonts w:ascii="Century Gothic" w:hAnsi="Century Gothic" w:cs="Arial"/>
        </w:rPr>
        <w:t xml:space="preserve"> del día  </w:t>
      </w:r>
      <w:r w:rsidR="0018124E" w:rsidRPr="0018124E">
        <w:rPr>
          <w:rFonts w:ascii="Century Gothic" w:hAnsi="Century Gothic" w:cs="Arial"/>
        </w:rPr>
        <w:t>27</w:t>
      </w:r>
      <w:r w:rsidRPr="0018124E">
        <w:rPr>
          <w:rFonts w:ascii="Century Gothic" w:hAnsi="Century Gothic" w:cs="Arial"/>
        </w:rPr>
        <w:t xml:space="preserve"> </w:t>
      </w:r>
      <w:r w:rsidRPr="00D33AF4">
        <w:rPr>
          <w:rFonts w:ascii="Century Gothic" w:hAnsi="Century Gothic" w:cs="Arial"/>
        </w:rPr>
        <w:t>de Octubre de 2021</w:t>
      </w:r>
      <w:r>
        <w:rPr>
          <w:rFonts w:ascii="Century Gothic" w:hAnsi="Century Gothic" w:cs="Arial"/>
        </w:rPr>
        <w:t>, se reunieron en una plataforma de videoconferencias, los integrantes de la Comisión Permanente Estatal, según la lista de asistencia que se adjunta al presente documento que forma parte integrante de la presente acta.-----------------------------------------------------------------------------------------------La Sesión fue presidida por la Presidenta del Comité Directivo Estatal</w:t>
      </w:r>
      <w:r w:rsidR="0018124E">
        <w:rPr>
          <w:rFonts w:ascii="Century Gothic" w:hAnsi="Century Gothic" w:cs="Arial"/>
        </w:rPr>
        <w:t xml:space="preserve"> </w:t>
      </w:r>
      <w:r>
        <w:rPr>
          <w:rFonts w:ascii="Century Gothic" w:hAnsi="Century Gothic" w:cs="Arial"/>
        </w:rPr>
        <w:t>Diana Araceli González Martínez, quien estuvo asistida por Adenawer González Fierros, en su carácter de Secretario General del Comité referido.------------------------------------------------------------------------------------------------------------------------</w:t>
      </w:r>
      <w:r w:rsidR="0018124E">
        <w:rPr>
          <w:rFonts w:ascii="Century Gothic" w:hAnsi="Century Gothic" w:cs="Arial"/>
        </w:rPr>
        <w:t>---------------</w:t>
      </w:r>
      <w:r>
        <w:rPr>
          <w:rFonts w:ascii="Century Gothic" w:hAnsi="Century Gothic" w:cs="Arial"/>
        </w:rPr>
        <w:t>Dicho esto se hace constar que la Décimo Séptima Sesión Extraordinaria de la Comisión Permanente Estatal del Partido Acción Nacional en Jalisco, se desarrolló previa emisión y publicación de una Convocatoria que contuvo el siguiente: --------------------------------------------------------------------------------------------------</w:t>
      </w:r>
    </w:p>
    <w:p w14:paraId="13153ACE" w14:textId="3631375E" w:rsidR="00D33AF4" w:rsidRDefault="00D33AF4" w:rsidP="00D33AF4">
      <w:pPr>
        <w:spacing w:after="0" w:line="240" w:lineRule="auto"/>
        <w:jc w:val="both"/>
        <w:rPr>
          <w:rFonts w:ascii="Century Gothic" w:hAnsi="Century Gothic" w:cs="Arial"/>
        </w:rPr>
      </w:pPr>
      <w:r>
        <w:rPr>
          <w:rFonts w:ascii="Century Gothic" w:hAnsi="Century Gothic" w:cs="Arial"/>
        </w:rPr>
        <w:t xml:space="preserve">-------------------------------------------- </w:t>
      </w:r>
      <w:r>
        <w:rPr>
          <w:rFonts w:ascii="Century Gothic" w:hAnsi="Century Gothic" w:cs="Arial"/>
          <w:b/>
        </w:rPr>
        <w:t xml:space="preserve">ORDEL DEL DÍA </w:t>
      </w:r>
      <w:r>
        <w:rPr>
          <w:rFonts w:ascii="Century Gothic" w:hAnsi="Century Gothic" w:cs="Arial"/>
        </w:rPr>
        <w:t>----------------------------------------------</w:t>
      </w:r>
    </w:p>
    <w:p w14:paraId="307DA37D" w14:textId="1925E67F" w:rsidR="00D33AF4" w:rsidRDefault="00D33AF4" w:rsidP="00D33AF4">
      <w:pPr>
        <w:spacing w:after="0" w:line="240" w:lineRule="auto"/>
        <w:jc w:val="both"/>
        <w:rPr>
          <w:rFonts w:ascii="Century Gothic" w:hAnsi="Century Gothic" w:cs="Arial"/>
        </w:rPr>
      </w:pPr>
      <w:r>
        <w:rPr>
          <w:rFonts w:ascii="Century Gothic" w:hAnsi="Century Gothic" w:cs="Arial"/>
        </w:rPr>
        <w:t>-----------------------------------------------------------------------------------------------------------------</w:t>
      </w:r>
    </w:p>
    <w:p w14:paraId="5EF5C428" w14:textId="77777777" w:rsidR="00D33AF4" w:rsidRPr="00D33AF4" w:rsidRDefault="00D33AF4" w:rsidP="00D33AF4">
      <w:pPr>
        <w:spacing w:after="0" w:line="240" w:lineRule="auto"/>
        <w:jc w:val="both"/>
        <w:rPr>
          <w:rFonts w:ascii="Century Gothic" w:hAnsi="Century Gothic" w:cs="Arial"/>
          <w:szCs w:val="18"/>
        </w:rPr>
      </w:pPr>
    </w:p>
    <w:p w14:paraId="3ADE0BFD" w14:textId="77777777" w:rsidR="00D33AF4" w:rsidRDefault="00D33AF4" w:rsidP="00D33AF4">
      <w:pPr>
        <w:pStyle w:val="Sinespaciado"/>
        <w:numPr>
          <w:ilvl w:val="0"/>
          <w:numId w:val="1"/>
        </w:numPr>
        <w:jc w:val="both"/>
        <w:rPr>
          <w:rFonts w:ascii="Century Gothic" w:hAnsi="Century Gothic" w:cs="Arial"/>
          <w:szCs w:val="23"/>
          <w:lang w:val="es-MX" w:eastAsia="es-ES"/>
        </w:rPr>
      </w:pPr>
      <w:r>
        <w:rPr>
          <w:rFonts w:ascii="Century Gothic" w:hAnsi="Century Gothic" w:cs="Arial"/>
          <w:szCs w:val="23"/>
          <w:lang w:val="es-MX" w:eastAsia="es-ES"/>
        </w:rPr>
        <w:t>Lista de asistencia.</w:t>
      </w:r>
    </w:p>
    <w:p w14:paraId="737EC778" w14:textId="77777777" w:rsidR="00D33AF4" w:rsidRDefault="00D33AF4" w:rsidP="00D33AF4">
      <w:pPr>
        <w:pStyle w:val="Sinespaciado"/>
        <w:numPr>
          <w:ilvl w:val="0"/>
          <w:numId w:val="1"/>
        </w:numPr>
        <w:jc w:val="both"/>
        <w:rPr>
          <w:rFonts w:ascii="Century Gothic" w:hAnsi="Century Gothic" w:cs="Arial"/>
          <w:szCs w:val="23"/>
          <w:lang w:val="es-MX" w:eastAsia="es-ES"/>
        </w:rPr>
      </w:pPr>
      <w:r>
        <w:rPr>
          <w:rFonts w:ascii="Century Gothic" w:hAnsi="Century Gothic" w:cs="Arial"/>
          <w:szCs w:val="23"/>
          <w:lang w:val="es-MX" w:eastAsia="es-ES"/>
        </w:rPr>
        <w:t>Declaración de quórum.</w:t>
      </w:r>
    </w:p>
    <w:p w14:paraId="61B72946" w14:textId="77777777" w:rsidR="00D33AF4" w:rsidRDefault="00D33AF4" w:rsidP="00D33AF4">
      <w:pPr>
        <w:pStyle w:val="Sinespaciado"/>
        <w:numPr>
          <w:ilvl w:val="0"/>
          <w:numId w:val="1"/>
        </w:numPr>
        <w:jc w:val="both"/>
        <w:rPr>
          <w:rFonts w:ascii="Century Gothic" w:hAnsi="Century Gothic" w:cs="Arial"/>
          <w:szCs w:val="23"/>
          <w:lang w:val="es-MX" w:eastAsia="es-ES"/>
        </w:rPr>
      </w:pPr>
      <w:r>
        <w:rPr>
          <w:rFonts w:ascii="Century Gothic" w:hAnsi="Century Gothic" w:cs="Arial"/>
          <w:szCs w:val="23"/>
          <w:lang w:val="es-MX" w:eastAsia="es-ES"/>
        </w:rPr>
        <w:t>Justificación de inasistencias.</w:t>
      </w:r>
    </w:p>
    <w:p w14:paraId="4AB744CF" w14:textId="77777777" w:rsidR="00D33AF4" w:rsidRDefault="00D33AF4" w:rsidP="00D33AF4">
      <w:pPr>
        <w:pStyle w:val="Sinespaciado"/>
        <w:numPr>
          <w:ilvl w:val="0"/>
          <w:numId w:val="1"/>
        </w:numPr>
        <w:jc w:val="both"/>
        <w:rPr>
          <w:rFonts w:ascii="Century Gothic" w:hAnsi="Century Gothic" w:cs="Arial"/>
          <w:szCs w:val="23"/>
          <w:lang w:val="es-MX" w:eastAsia="es-ES"/>
        </w:rPr>
      </w:pPr>
      <w:r>
        <w:rPr>
          <w:rFonts w:ascii="Century Gothic" w:hAnsi="Century Gothic" w:cs="Arial"/>
          <w:szCs w:val="23"/>
          <w:lang w:val="es-MX" w:eastAsia="es-ES"/>
        </w:rPr>
        <w:t>Aprobación del orden del día.</w:t>
      </w:r>
    </w:p>
    <w:p w14:paraId="73D7A5FE" w14:textId="77777777" w:rsidR="00D33AF4" w:rsidRDefault="00D33AF4" w:rsidP="00D33AF4">
      <w:pPr>
        <w:pStyle w:val="Prrafodelista"/>
        <w:numPr>
          <w:ilvl w:val="0"/>
          <w:numId w:val="1"/>
        </w:numPr>
        <w:rPr>
          <w:rFonts w:ascii="Century Gothic" w:hAnsi="Century Gothic" w:cs="Arial"/>
          <w:szCs w:val="23"/>
          <w:lang w:val="es-MX" w:eastAsia="es-ES"/>
        </w:rPr>
      </w:pPr>
      <w:r>
        <w:rPr>
          <w:rFonts w:ascii="Century Gothic" w:hAnsi="Century Gothic" w:cs="Arial"/>
          <w:szCs w:val="23"/>
          <w:lang w:val="es-MX" w:eastAsia="es-ES"/>
        </w:rPr>
        <w:t>Mensaje de la Presidenta del Comité Directivo Estatal.</w:t>
      </w:r>
    </w:p>
    <w:p w14:paraId="3307F796" w14:textId="77777777" w:rsidR="00D33AF4" w:rsidRDefault="00D33AF4" w:rsidP="00D33AF4">
      <w:pPr>
        <w:pStyle w:val="Prrafodelista"/>
        <w:numPr>
          <w:ilvl w:val="0"/>
          <w:numId w:val="1"/>
        </w:numPr>
        <w:jc w:val="both"/>
        <w:rPr>
          <w:rFonts w:ascii="Century Gothic" w:hAnsi="Century Gothic" w:cs="Arial"/>
          <w:szCs w:val="23"/>
          <w:lang w:val="es-MX" w:eastAsia="es-ES"/>
        </w:rPr>
      </w:pPr>
      <w:r>
        <w:rPr>
          <w:rFonts w:ascii="Century Gothic" w:hAnsi="Century Gothic" w:cs="Arial"/>
          <w:szCs w:val="23"/>
          <w:lang w:val="es-MX" w:eastAsia="es-ES"/>
        </w:rPr>
        <w:t>Propuesta y en su caso aprobación, de la planilla que registrará el Partido Acción Nacional con motivo del proceso Electoral Local Extraordinario del Municipio de San Pedro Tlaquepaque.</w:t>
      </w:r>
    </w:p>
    <w:p w14:paraId="06054683" w14:textId="0E5483D8" w:rsidR="00D33AF4" w:rsidRPr="00D33AF4" w:rsidRDefault="00D33AF4" w:rsidP="00D33AF4">
      <w:pPr>
        <w:pStyle w:val="Prrafodelista"/>
        <w:numPr>
          <w:ilvl w:val="0"/>
          <w:numId w:val="1"/>
        </w:numPr>
        <w:rPr>
          <w:rFonts w:ascii="Century Gothic" w:hAnsi="Century Gothic" w:cs="Arial"/>
          <w:szCs w:val="23"/>
          <w:lang w:val="es-MX" w:eastAsia="es-ES"/>
        </w:rPr>
      </w:pPr>
      <w:r>
        <w:rPr>
          <w:rFonts w:ascii="Century Gothic" w:hAnsi="Century Gothic" w:cs="Arial"/>
          <w:szCs w:val="23"/>
          <w:lang w:val="es-MX" w:eastAsia="es-ES"/>
        </w:rPr>
        <w:t>Clausura.</w:t>
      </w:r>
    </w:p>
    <w:p w14:paraId="136ECC96" w14:textId="17FEB4A4" w:rsidR="00D33AF4" w:rsidRDefault="00D33AF4" w:rsidP="00D33AF4">
      <w:pPr>
        <w:pStyle w:val="Sinespaciado"/>
        <w:jc w:val="both"/>
        <w:rPr>
          <w:rFonts w:ascii="Century Gothic" w:hAnsi="Century Gothic"/>
          <w:b/>
        </w:rPr>
      </w:pPr>
      <w:r>
        <w:rPr>
          <w:rFonts w:ascii="Century Gothic" w:hAnsi="Century Gothic"/>
          <w:b/>
        </w:rPr>
        <w:t>1.-LISTA DE ASISTENCIA.------------------------------------------------------------------------------------------------------------------------------------------------------------</w:t>
      </w:r>
      <w:r>
        <w:rPr>
          <w:rFonts w:ascii="Century Gothic" w:eastAsia="Times New Roman" w:hAnsi="Century Gothic"/>
          <w:bCs/>
          <w:color w:val="222222"/>
        </w:rPr>
        <w:t xml:space="preserve">El registro de los integrantes de la Comisión Permanente Estatal fue abierto desde las </w:t>
      </w:r>
      <w:r w:rsidR="0018124E" w:rsidRPr="0018124E">
        <w:rPr>
          <w:rFonts w:ascii="Century Gothic" w:eastAsia="Times New Roman" w:hAnsi="Century Gothic"/>
          <w:bCs/>
          <w:color w:val="222222"/>
        </w:rPr>
        <w:t>15</w:t>
      </w:r>
      <w:r w:rsidRPr="0018124E">
        <w:rPr>
          <w:rFonts w:ascii="Century Gothic" w:eastAsia="Times New Roman" w:hAnsi="Century Gothic"/>
          <w:bCs/>
          <w:color w:val="222222"/>
        </w:rPr>
        <w:t>:</w:t>
      </w:r>
      <w:r w:rsidR="0018124E" w:rsidRPr="0018124E">
        <w:rPr>
          <w:rFonts w:ascii="Century Gothic" w:eastAsia="Times New Roman" w:hAnsi="Century Gothic"/>
          <w:bCs/>
          <w:color w:val="222222"/>
        </w:rPr>
        <w:t>0</w:t>
      </w:r>
      <w:r w:rsidRPr="0018124E">
        <w:rPr>
          <w:rFonts w:ascii="Century Gothic" w:eastAsia="Times New Roman" w:hAnsi="Century Gothic"/>
          <w:bCs/>
          <w:color w:val="222222"/>
        </w:rPr>
        <w:t>0 horas</w:t>
      </w:r>
      <w:r>
        <w:rPr>
          <w:rFonts w:ascii="Century Gothic" w:eastAsia="Times New Roman" w:hAnsi="Century Gothic"/>
          <w:bCs/>
          <w:color w:val="222222"/>
        </w:rPr>
        <w:t xml:space="preserve">, del día </w:t>
      </w:r>
      <w:r w:rsidR="0018124E">
        <w:rPr>
          <w:rFonts w:ascii="Century Gothic" w:eastAsia="Times New Roman" w:hAnsi="Century Gothic"/>
          <w:bCs/>
          <w:color w:val="222222"/>
        </w:rPr>
        <w:t>27</w:t>
      </w:r>
      <w:r>
        <w:rPr>
          <w:rFonts w:ascii="Century Gothic" w:eastAsia="Times New Roman" w:hAnsi="Century Gothic"/>
          <w:bCs/>
          <w:color w:val="222222"/>
        </w:rPr>
        <w:t xml:space="preserve"> de Octubre de 2021, </w:t>
      </w:r>
      <w:r>
        <w:rPr>
          <w:rFonts w:ascii="Century Gothic" w:hAnsi="Century Gothic"/>
        </w:rPr>
        <w:t>tal y como obra en las constancias de registro virtuales que forman parte integrante de la presente acta, en dicho registro se manifestaron presentes</w:t>
      </w:r>
      <w:r>
        <w:rPr>
          <w:rFonts w:ascii="Century Gothic" w:hAnsi="Century Gothic"/>
          <w:b/>
        </w:rPr>
        <w:t xml:space="preserve">: </w:t>
      </w:r>
      <w:r w:rsidRPr="00744579">
        <w:rPr>
          <w:rFonts w:ascii="Century Gothic" w:hAnsi="Century Gothic"/>
          <w:b/>
        </w:rPr>
        <w:t>DIANA ARACELI GONZALEZ MARTINEZ, ADENAWER GONZÁLEZ FIERROS,</w:t>
      </w:r>
      <w:r w:rsidRPr="00744579">
        <w:rPr>
          <w:rFonts w:ascii="Century Gothic" w:hAnsi="Century Gothic"/>
        </w:rPr>
        <w:t xml:space="preserve"> </w:t>
      </w:r>
      <w:r w:rsidR="00744579" w:rsidRPr="00744579">
        <w:rPr>
          <w:rFonts w:ascii="Century Gothic" w:hAnsi="Century Gothic"/>
          <w:b/>
          <w:bCs/>
        </w:rPr>
        <w:t>MARGARITA LICEA GONZALEZ,</w:t>
      </w:r>
      <w:r w:rsidR="00744579">
        <w:rPr>
          <w:rFonts w:ascii="Century Gothic" w:hAnsi="Century Gothic"/>
        </w:rPr>
        <w:t xml:space="preserve"> </w:t>
      </w:r>
      <w:r w:rsidRPr="00744579">
        <w:rPr>
          <w:rFonts w:ascii="Century Gothic" w:hAnsi="Century Gothic"/>
          <w:b/>
        </w:rPr>
        <w:t xml:space="preserve">ALMA REBECA MARTINEZ GUTIERREZ, MARIANA ARAMBULA MELENDEZ, ADRIANA BUENROSTRO VAZQUEZ, KARINA ARACELI GOMEZ MORENO, MARIA DEL REFUGIO GUTIERREZ HERNANDEZ, GABRIELA GONZALEZ RAMIREZ, </w:t>
      </w:r>
      <w:r w:rsidR="00744579">
        <w:rPr>
          <w:rFonts w:ascii="Century Gothic" w:hAnsi="Century Gothic"/>
          <w:b/>
        </w:rPr>
        <w:t xml:space="preserve">GRAVIELA GUTIERREZ ROBLES, </w:t>
      </w:r>
      <w:r w:rsidRPr="00744579">
        <w:rPr>
          <w:rFonts w:ascii="Century Gothic" w:hAnsi="Century Gothic"/>
          <w:b/>
        </w:rPr>
        <w:t xml:space="preserve">NORMA ELIZABETH MACIAS AGUIRRE, FAVIOLA JACQUELINE MARTINEZ MARTINEZ, MARIA LUCILA GONZALEZ LANDEROS, </w:t>
      </w:r>
      <w:r w:rsidR="00744579" w:rsidRPr="00744579">
        <w:rPr>
          <w:rFonts w:ascii="Century Gothic" w:hAnsi="Century Gothic"/>
          <w:b/>
        </w:rPr>
        <w:t xml:space="preserve">ANA ROSA DE LA ASUNCION MACIAS GONZALEZ, </w:t>
      </w:r>
      <w:r w:rsidRPr="00744579">
        <w:rPr>
          <w:rFonts w:ascii="Century Gothic" w:hAnsi="Century Gothic"/>
          <w:b/>
        </w:rPr>
        <w:t xml:space="preserve">MARIA DEL REFUGIO OROS REYES, JUAN PABLO </w:t>
      </w:r>
      <w:r w:rsidRPr="00744579">
        <w:rPr>
          <w:rFonts w:ascii="Century Gothic" w:hAnsi="Century Gothic"/>
          <w:b/>
        </w:rPr>
        <w:lastRenderedPageBreak/>
        <w:t>COLIN AGUILAR, CARLOS ANTONIO GAMBOA ALCAZAR, SALVADOR GOMEZ DE DIOS, FREDY MEDINA SANCHEZ, LORENZO MURGUIA LOPEZ, RODOLFO GUADALUPE OCAMPO VELAZQUEZ,</w:t>
      </w:r>
      <w:r w:rsidR="00744579">
        <w:rPr>
          <w:rFonts w:ascii="Century Gothic" w:hAnsi="Century Gothic"/>
          <w:b/>
        </w:rPr>
        <w:t xml:space="preserve"> </w:t>
      </w:r>
      <w:r w:rsidRPr="00744579">
        <w:rPr>
          <w:rFonts w:ascii="Century Gothic" w:hAnsi="Century Gothic"/>
          <w:b/>
        </w:rPr>
        <w:t>MANUEL ALEJANDRO ROJAS ROSALES, MIGUEL ANGEL ESQUIVIAS ESQUIVIAS</w:t>
      </w:r>
      <w:r w:rsidR="00744579">
        <w:rPr>
          <w:rFonts w:ascii="Century Gothic" w:hAnsi="Century Gothic"/>
          <w:b/>
        </w:rPr>
        <w:t>, JOSE ANTONIO GLORIA MORALES</w:t>
      </w:r>
      <w:r>
        <w:rPr>
          <w:rFonts w:ascii="Century Gothic" w:hAnsi="Century Gothic"/>
        </w:rPr>
        <w:t>.--------------------------------------------------------------------------------------------------------------------------</w:t>
      </w:r>
    </w:p>
    <w:p w14:paraId="1CAB446D" w14:textId="77777777" w:rsidR="00D33AF4" w:rsidRDefault="00D33AF4" w:rsidP="00D33AF4">
      <w:pPr>
        <w:pStyle w:val="Sinespaciado"/>
        <w:jc w:val="both"/>
        <w:rPr>
          <w:rFonts w:ascii="Century Gothic" w:hAnsi="Century Gothic"/>
        </w:rPr>
      </w:pPr>
    </w:p>
    <w:p w14:paraId="716CCA55" w14:textId="1B5243CF" w:rsidR="00D33AF4" w:rsidRDefault="00D33AF4" w:rsidP="00D33AF4">
      <w:pPr>
        <w:pStyle w:val="Sinespaciado"/>
        <w:jc w:val="both"/>
        <w:rPr>
          <w:rFonts w:ascii="Century Gothic" w:hAnsi="Century Gothic" w:cs="Arial"/>
        </w:rPr>
      </w:pPr>
      <w:r>
        <w:rPr>
          <w:rFonts w:ascii="Century Gothic" w:hAnsi="Century Gothic"/>
          <w:b/>
        </w:rPr>
        <w:t>2.-DECLARACIÓN DE QUÓRUM. --------------------------------------------------------------------------------------------------------------------------------------------------ADENAWER GONZÁLEZ FIERROS</w:t>
      </w:r>
      <w:r>
        <w:rPr>
          <w:rFonts w:ascii="Century Gothic" w:hAnsi="Century Gothic"/>
        </w:rPr>
        <w:t xml:space="preserve"> </w:t>
      </w:r>
      <w:r>
        <w:rPr>
          <w:rFonts w:ascii="Century Gothic" w:hAnsi="Century Gothic" w:cs="Arial"/>
        </w:rPr>
        <w:t xml:space="preserve">Declaró con fundamento en los artículo 67 Y 68 de los Estatutos Generales vigentes, y del artículo 38 del Reglamento de Órganos Estatales y Municipales del Partido Acción Nacional y de conformidad con lo contenido en las providencias SG/090/2021, que existe el quórum legal para sesionar, contando al momento con </w:t>
      </w:r>
      <w:r w:rsidRPr="00744579">
        <w:rPr>
          <w:rFonts w:ascii="Century Gothic" w:hAnsi="Century Gothic" w:cs="Arial"/>
          <w:b/>
          <w:bCs/>
        </w:rPr>
        <w:t>2</w:t>
      </w:r>
      <w:r w:rsidR="00744579" w:rsidRPr="00744579">
        <w:rPr>
          <w:rFonts w:ascii="Century Gothic" w:hAnsi="Century Gothic" w:cs="Arial"/>
          <w:b/>
          <w:bCs/>
        </w:rPr>
        <w:t>4</w:t>
      </w:r>
      <w:r w:rsidRPr="00744579">
        <w:rPr>
          <w:rFonts w:ascii="Century Gothic" w:hAnsi="Century Gothic" w:cs="Arial"/>
          <w:b/>
          <w:bCs/>
        </w:rPr>
        <w:t xml:space="preserve"> (veinti</w:t>
      </w:r>
      <w:r w:rsidR="00744579" w:rsidRPr="00744579">
        <w:rPr>
          <w:rFonts w:ascii="Century Gothic" w:hAnsi="Century Gothic" w:cs="Arial"/>
          <w:b/>
          <w:bCs/>
        </w:rPr>
        <w:t>cuatro</w:t>
      </w:r>
      <w:r w:rsidRPr="00744579">
        <w:rPr>
          <w:rFonts w:ascii="Century Gothic" w:hAnsi="Century Gothic" w:cs="Arial"/>
          <w:b/>
          <w:bCs/>
        </w:rPr>
        <w:t>)</w:t>
      </w:r>
      <w:r>
        <w:rPr>
          <w:rFonts w:ascii="Century Gothic" w:hAnsi="Century Gothic" w:cs="Arial"/>
        </w:rPr>
        <w:t xml:space="preserve"> </w:t>
      </w:r>
      <w:r w:rsidRPr="00D33AF4">
        <w:rPr>
          <w:rFonts w:ascii="Century Gothic" w:hAnsi="Century Gothic" w:cs="Arial"/>
          <w:b/>
          <w:bCs/>
        </w:rPr>
        <w:t>de un total de 35 integrantes de la Comisión Permanente Estatal</w:t>
      </w:r>
      <w:r>
        <w:rPr>
          <w:rFonts w:ascii="Century Gothic" w:hAnsi="Century Gothic" w:cs="Arial"/>
        </w:rPr>
        <w:t>, por lo que se puede sesionar válidamente.---------------------------------------------------------------------------------------------------------------------------------------------------------------------------------------</w:t>
      </w:r>
    </w:p>
    <w:p w14:paraId="759B1CAE" w14:textId="77777777" w:rsidR="00D33AF4" w:rsidRDefault="00D33AF4" w:rsidP="00D33AF4">
      <w:pPr>
        <w:spacing w:after="0" w:line="240" w:lineRule="auto"/>
        <w:jc w:val="both"/>
        <w:rPr>
          <w:rFonts w:ascii="Century Gothic" w:hAnsi="Century Gothic" w:cs="Arial"/>
          <w:b/>
          <w:lang w:val="es-ES"/>
        </w:rPr>
      </w:pPr>
    </w:p>
    <w:p w14:paraId="5AA83E83" w14:textId="12AD32C3" w:rsidR="00D33AF4" w:rsidRDefault="00D33AF4" w:rsidP="00D33AF4">
      <w:pPr>
        <w:spacing w:after="0" w:line="240" w:lineRule="auto"/>
        <w:jc w:val="both"/>
        <w:rPr>
          <w:rFonts w:ascii="Century Gothic" w:hAnsi="Century Gothic" w:cs="Arial"/>
        </w:rPr>
      </w:pPr>
      <w:r>
        <w:rPr>
          <w:rFonts w:ascii="Century Gothic" w:hAnsi="Century Gothic" w:cs="Arial"/>
          <w:b/>
        </w:rPr>
        <w:t xml:space="preserve">3.-JUSTIFICACIÓN DE INASISTENCIAS. --------------------------------------------------------------------------------------------------------------------------------------------ADENAWER GONZÁLEZ FIERROS </w:t>
      </w:r>
      <w:r>
        <w:rPr>
          <w:rFonts w:ascii="Century Gothic" w:hAnsi="Century Gothic" w:cs="Arial"/>
        </w:rPr>
        <w:t>Conforme el número 3 del orden del día y dando seguimiento al mismo, pone a consideración de los integrantes de la Comisión presentes, el justificar las inasistencias de los siguientes integrantes:</w:t>
      </w:r>
      <w:r w:rsidR="00744579">
        <w:rPr>
          <w:rFonts w:ascii="Century Gothic" w:hAnsi="Century Gothic" w:cs="Arial"/>
        </w:rPr>
        <w:t xml:space="preserve"> </w:t>
      </w:r>
      <w:r w:rsidR="00744579" w:rsidRPr="00744579">
        <w:rPr>
          <w:rFonts w:ascii="Century Gothic" w:hAnsi="Century Gothic" w:cs="Arial"/>
          <w:b/>
          <w:bCs/>
        </w:rPr>
        <w:t>MARISELA CID RIVERA</w:t>
      </w:r>
      <w:r w:rsidR="00744579">
        <w:rPr>
          <w:rFonts w:ascii="Century Gothic" w:hAnsi="Century Gothic" w:cs="Arial"/>
        </w:rPr>
        <w:t xml:space="preserve">, </w:t>
      </w:r>
      <w:r>
        <w:rPr>
          <w:rFonts w:ascii="Century Gothic" w:hAnsi="Century Gothic" w:cs="Arial"/>
        </w:rPr>
        <w:t xml:space="preserve">Propuesta que fue </w:t>
      </w:r>
      <w:r w:rsidRPr="00D33AF4">
        <w:rPr>
          <w:rFonts w:ascii="Century Gothic" w:hAnsi="Century Gothic" w:cs="Arial"/>
          <w:b/>
          <w:bCs/>
        </w:rPr>
        <w:t>APROBADA POR UNANIMIDAD DE VOTOS</w:t>
      </w:r>
      <w:r>
        <w:rPr>
          <w:rFonts w:ascii="Century Gothic" w:hAnsi="Century Gothic" w:cs="Arial"/>
        </w:rPr>
        <w:t>. ------------------------------------------------------------------------------------------------------------------------------------------</w:t>
      </w:r>
      <w:r w:rsidR="00744579">
        <w:rPr>
          <w:rFonts w:ascii="Century Gothic" w:hAnsi="Century Gothic" w:cs="Arial"/>
        </w:rPr>
        <w:t>----------------------------------------------------------------------------</w:t>
      </w:r>
    </w:p>
    <w:p w14:paraId="037318CF" w14:textId="77777777" w:rsidR="00D33AF4" w:rsidRDefault="00D33AF4" w:rsidP="00D33AF4">
      <w:pPr>
        <w:spacing w:after="0" w:line="240" w:lineRule="auto"/>
        <w:jc w:val="both"/>
        <w:rPr>
          <w:rFonts w:ascii="Century Gothic" w:hAnsi="Century Gothic" w:cs="Arial"/>
        </w:rPr>
      </w:pPr>
    </w:p>
    <w:p w14:paraId="718B8248" w14:textId="006C336E" w:rsidR="00D33AF4" w:rsidRDefault="00D33AF4" w:rsidP="00D33AF4">
      <w:pPr>
        <w:jc w:val="both"/>
        <w:rPr>
          <w:rFonts w:ascii="Century Gothic" w:hAnsi="Century Gothic" w:cs="Arial"/>
        </w:rPr>
      </w:pPr>
      <w:r>
        <w:rPr>
          <w:rFonts w:ascii="Century Gothic" w:hAnsi="Century Gothic"/>
          <w:b/>
        </w:rPr>
        <w:t xml:space="preserve">4.-APROBACIÓN DEL ORDEN DEL DÍA---------------------------------------------------------------------------------------------------------------------------------------------ADENAWER GONZÁLEZ FIERROS: </w:t>
      </w:r>
      <w:r>
        <w:rPr>
          <w:rFonts w:ascii="Century Gothic" w:hAnsi="Century Gothic" w:cs="Arial"/>
        </w:rPr>
        <w:t xml:space="preserve">En cumplimiento al punto número 4 correspondiente a la </w:t>
      </w:r>
      <w:r>
        <w:rPr>
          <w:rFonts w:ascii="Century Gothic" w:hAnsi="Century Gothic" w:cs="Arial"/>
          <w:b/>
        </w:rPr>
        <w:t>APROBACIÓN DEL ORDEN DEL DÍA</w:t>
      </w:r>
      <w:r>
        <w:rPr>
          <w:rFonts w:ascii="Century Gothic" w:hAnsi="Century Gothic" w:cs="Arial"/>
        </w:rPr>
        <w:t xml:space="preserve">, puso a consideración de los integrantes de la Comisión Permanente Estatal su aprobación, en vistas de que fue enviado de forma electrónica a los correos y chat de los integrantes de la Comisión Permanente Estatal, y no habiendo ninguna observación, se aprueba por </w:t>
      </w:r>
      <w:r>
        <w:rPr>
          <w:rFonts w:ascii="Century Gothic" w:hAnsi="Century Gothic" w:cs="Arial"/>
          <w:b/>
        </w:rPr>
        <w:t xml:space="preserve">UNANIMIDAD </w:t>
      </w:r>
      <w:r>
        <w:rPr>
          <w:rFonts w:ascii="Century Gothic" w:hAnsi="Century Gothic" w:cs="Arial"/>
        </w:rPr>
        <w:t>para quedar como sigue: ----------------------------------------------------------------------------------------------------------------------------</w:t>
      </w:r>
    </w:p>
    <w:p w14:paraId="32972A77" w14:textId="77777777" w:rsidR="00D33AF4" w:rsidRDefault="00D33AF4" w:rsidP="00D33AF4">
      <w:pPr>
        <w:pStyle w:val="Sinespaciado"/>
        <w:numPr>
          <w:ilvl w:val="0"/>
          <w:numId w:val="4"/>
        </w:numPr>
        <w:jc w:val="both"/>
        <w:rPr>
          <w:rFonts w:ascii="Century Gothic" w:hAnsi="Century Gothic" w:cs="Arial"/>
          <w:szCs w:val="23"/>
          <w:lang w:val="es-MX" w:eastAsia="es-ES"/>
        </w:rPr>
      </w:pPr>
      <w:r>
        <w:rPr>
          <w:rFonts w:ascii="Century Gothic" w:hAnsi="Century Gothic" w:cs="Arial"/>
          <w:szCs w:val="23"/>
          <w:lang w:val="es-MX" w:eastAsia="es-ES"/>
        </w:rPr>
        <w:t>Lista de asistencia.</w:t>
      </w:r>
    </w:p>
    <w:p w14:paraId="6C44EC6C" w14:textId="77777777" w:rsidR="00D33AF4" w:rsidRDefault="00D33AF4" w:rsidP="00D33AF4">
      <w:pPr>
        <w:pStyle w:val="Sinespaciado"/>
        <w:numPr>
          <w:ilvl w:val="0"/>
          <w:numId w:val="4"/>
        </w:numPr>
        <w:jc w:val="both"/>
        <w:rPr>
          <w:rFonts w:ascii="Century Gothic" w:hAnsi="Century Gothic" w:cs="Arial"/>
          <w:szCs w:val="23"/>
          <w:lang w:val="es-MX" w:eastAsia="es-ES"/>
        </w:rPr>
      </w:pPr>
      <w:r>
        <w:rPr>
          <w:rFonts w:ascii="Century Gothic" w:hAnsi="Century Gothic" w:cs="Arial"/>
          <w:szCs w:val="23"/>
          <w:lang w:val="es-MX" w:eastAsia="es-ES"/>
        </w:rPr>
        <w:t>Declaración de quórum.</w:t>
      </w:r>
    </w:p>
    <w:p w14:paraId="2B2ED93B" w14:textId="77777777" w:rsidR="00D33AF4" w:rsidRDefault="00D33AF4" w:rsidP="00D33AF4">
      <w:pPr>
        <w:pStyle w:val="Sinespaciado"/>
        <w:numPr>
          <w:ilvl w:val="0"/>
          <w:numId w:val="4"/>
        </w:numPr>
        <w:jc w:val="both"/>
        <w:rPr>
          <w:rFonts w:ascii="Century Gothic" w:hAnsi="Century Gothic" w:cs="Arial"/>
          <w:szCs w:val="23"/>
          <w:lang w:val="es-MX" w:eastAsia="es-ES"/>
        </w:rPr>
      </w:pPr>
      <w:r>
        <w:rPr>
          <w:rFonts w:ascii="Century Gothic" w:hAnsi="Century Gothic" w:cs="Arial"/>
          <w:szCs w:val="23"/>
          <w:lang w:val="es-MX" w:eastAsia="es-ES"/>
        </w:rPr>
        <w:t>Justificación de inasistencias.</w:t>
      </w:r>
    </w:p>
    <w:p w14:paraId="3F5078C9" w14:textId="77777777" w:rsidR="00D33AF4" w:rsidRDefault="00D33AF4" w:rsidP="00D33AF4">
      <w:pPr>
        <w:pStyle w:val="Sinespaciado"/>
        <w:numPr>
          <w:ilvl w:val="0"/>
          <w:numId w:val="4"/>
        </w:numPr>
        <w:jc w:val="both"/>
        <w:rPr>
          <w:rFonts w:ascii="Century Gothic" w:hAnsi="Century Gothic" w:cs="Arial"/>
          <w:szCs w:val="23"/>
          <w:lang w:val="es-MX" w:eastAsia="es-ES"/>
        </w:rPr>
      </w:pPr>
      <w:r>
        <w:rPr>
          <w:rFonts w:ascii="Century Gothic" w:hAnsi="Century Gothic" w:cs="Arial"/>
          <w:szCs w:val="23"/>
          <w:lang w:val="es-MX" w:eastAsia="es-ES"/>
        </w:rPr>
        <w:t>Aprobación del orden del día.</w:t>
      </w:r>
    </w:p>
    <w:p w14:paraId="0D369462" w14:textId="77777777" w:rsidR="00D33AF4" w:rsidRDefault="00D33AF4" w:rsidP="00D33AF4">
      <w:pPr>
        <w:pStyle w:val="Prrafodelista"/>
        <w:numPr>
          <w:ilvl w:val="0"/>
          <w:numId w:val="4"/>
        </w:numPr>
        <w:rPr>
          <w:rFonts w:ascii="Century Gothic" w:hAnsi="Century Gothic" w:cs="Arial"/>
          <w:szCs w:val="23"/>
          <w:lang w:val="es-MX" w:eastAsia="es-ES"/>
        </w:rPr>
      </w:pPr>
      <w:r>
        <w:rPr>
          <w:rFonts w:ascii="Century Gothic" w:hAnsi="Century Gothic" w:cs="Arial"/>
          <w:szCs w:val="23"/>
          <w:lang w:val="es-MX" w:eastAsia="es-ES"/>
        </w:rPr>
        <w:t>Mensaje de la Presidenta del Comité Directivo Estatal.</w:t>
      </w:r>
    </w:p>
    <w:p w14:paraId="01E73385" w14:textId="77777777" w:rsidR="00D33AF4" w:rsidRDefault="00D33AF4" w:rsidP="00D33AF4">
      <w:pPr>
        <w:pStyle w:val="Prrafodelista"/>
        <w:numPr>
          <w:ilvl w:val="0"/>
          <w:numId w:val="4"/>
        </w:numPr>
        <w:jc w:val="both"/>
        <w:rPr>
          <w:rFonts w:ascii="Century Gothic" w:hAnsi="Century Gothic" w:cs="Arial"/>
          <w:szCs w:val="23"/>
          <w:lang w:val="es-MX" w:eastAsia="es-ES"/>
        </w:rPr>
      </w:pPr>
      <w:r>
        <w:rPr>
          <w:rFonts w:ascii="Century Gothic" w:hAnsi="Century Gothic" w:cs="Arial"/>
          <w:szCs w:val="23"/>
          <w:lang w:val="es-MX" w:eastAsia="es-ES"/>
        </w:rPr>
        <w:t>Propuesta y en su caso aprobación, de la planilla que registrará el Partido Acción Nacional con motivo del proceso Electoral Local Extraordinario del Municipio de San Pedro Tlaquepaque.</w:t>
      </w:r>
    </w:p>
    <w:p w14:paraId="04C22909" w14:textId="7DC27161" w:rsidR="00D33AF4" w:rsidRPr="00D33AF4" w:rsidRDefault="00D33AF4" w:rsidP="00D33AF4">
      <w:pPr>
        <w:pStyle w:val="Prrafodelista"/>
        <w:numPr>
          <w:ilvl w:val="0"/>
          <w:numId w:val="4"/>
        </w:numPr>
        <w:rPr>
          <w:rFonts w:ascii="Century Gothic" w:hAnsi="Century Gothic" w:cs="Arial"/>
          <w:szCs w:val="23"/>
          <w:lang w:val="es-MX" w:eastAsia="es-ES"/>
        </w:rPr>
      </w:pPr>
      <w:r>
        <w:rPr>
          <w:rFonts w:ascii="Century Gothic" w:hAnsi="Century Gothic" w:cs="Arial"/>
          <w:szCs w:val="23"/>
          <w:lang w:val="es-MX" w:eastAsia="es-ES"/>
        </w:rPr>
        <w:t>Clausura.</w:t>
      </w:r>
    </w:p>
    <w:p w14:paraId="27ACFFD5" w14:textId="2EC52E6F" w:rsidR="00D33AF4" w:rsidRPr="0069566B" w:rsidRDefault="00D33AF4" w:rsidP="00061243">
      <w:pPr>
        <w:pStyle w:val="Sinespaciado"/>
        <w:jc w:val="both"/>
        <w:rPr>
          <w:rFonts w:ascii="Century Gothic" w:hAnsi="Century Gothic"/>
        </w:rPr>
      </w:pPr>
      <w:r>
        <w:rPr>
          <w:rFonts w:ascii="Century Gothic" w:hAnsi="Century Gothic"/>
          <w:b/>
        </w:rPr>
        <w:lastRenderedPageBreak/>
        <w:t xml:space="preserve">5.-MENSAJE DE LA PRESIDENTA DEL COMITÉ DIRECTIVO </w:t>
      </w:r>
      <w:r w:rsidR="00DC7CDC">
        <w:rPr>
          <w:rFonts w:ascii="Century Gothic" w:hAnsi="Century Gothic"/>
          <w:b/>
        </w:rPr>
        <w:t>ESTATAL. --------------------------------------------------------------------------------------------------------------</w:t>
      </w:r>
      <w:r w:rsidR="0018124E">
        <w:rPr>
          <w:rFonts w:ascii="Century Gothic" w:hAnsi="Century Gothic"/>
        </w:rPr>
        <w:t>La presidenta del Comité Directivo Estatal Diana Araceli González Martínez, da uso a la voz para manifestar lo siguiente ante los integrantes de la Comisión Permanente Estatal en esta sesión. ------------------------------------------------“</w:t>
      </w:r>
      <w:r w:rsidR="00061243" w:rsidRPr="00061243">
        <w:rPr>
          <w:rFonts w:ascii="Century Gothic" w:hAnsi="Century Gothic"/>
          <w:i/>
          <w:iCs/>
        </w:rPr>
        <w:t>Muy buenas tardes compañeras y compañeros miembros de esta Comisión Permanente Estatal, de verdad me llena de alegría y orgullo darles la bienvenida a esta la que ha sido y siempre será su casa. Antes de pasar al desahogo de los siguientes puntos de esta sesión quisiera de manera breve compartir con ustedes un par de reflexiones con ustedes. Primero y muy importante, quiero agradecerles de una manera muy especial por todo el trabajo que han realizado todos y cada uno de ustedes para el fortalecimiento de nuestro partido en Jalisco, reconozco en ustedes compañeras y compañeros su labor, su entrega y su cariño hacia esta gran institución, celebro estos 3 años en que ustedes han representado dignamente a los panistas de Jalisco, pues sé que en todo momento han tomado decisiones con un sentido de alta responsabilidad, por todo este trabajo y por todo el trabajo que sé que seguirán haciendo, de verdad muchas gracias, quiero decirles a nombre de esta nueva dirigencia estatal, que estamos con las puertas abiertas y con el firme objetivo de incluir a todos para hacer grandes cosas por la gente desde Acción Nacional. Quiero invitarlos a construir una apuesta de futuro para el estado y para el partido, y que pongamos al centro del debate el bienestar de los jaliscienses. Nuestro trabajo no debe ser una apuesta por la nostalgia sino de esperanza, y no debe partir del egoísmo sino justamente de generosidad hacia los jaliscienses de hoy y de mañana, y todo esto lo digo, porqué actualmente tenemos como panistas un gran reto, el reto de ganar la elección de Tlaquepaque, y lo digo de manera clara, la elección de Tlaquepaque es hoy por hoy la máxima prioridad de esta dirigencia estatal. Hoy Tlaquepaque nos necesita a todos los panistas, y nos necesita unidos y trabajando en las calles. El PAN en Jalisco no va a permitir que una pelea entre políticos deje en la incertidumbre a los tlaquepaquenses, nosotros no vamos por una pelea de poderes, el PAN en Jalisco va a luchar para regresarle a Tlaquepaque la tranquilidad y el desarrollo que tanto merece y que los gobiernos actuales nunca le han correspondido. Gracias de verdad por su asistencia y sigamos trabajando juntos</w:t>
      </w:r>
      <w:r w:rsidR="00061243">
        <w:rPr>
          <w:rFonts w:ascii="Century Gothic" w:hAnsi="Century Gothic"/>
          <w:i/>
          <w:iCs/>
        </w:rPr>
        <w:t>”</w:t>
      </w:r>
      <w:r w:rsidR="00061243" w:rsidRPr="00061243">
        <w:rPr>
          <w:rFonts w:ascii="Century Gothic" w:hAnsi="Century Gothic"/>
          <w:i/>
          <w:iCs/>
        </w:rPr>
        <w:t>.</w:t>
      </w:r>
      <w:r w:rsidR="00061243" w:rsidRPr="00061243">
        <w:rPr>
          <w:rFonts w:ascii="Century Gothic" w:hAnsi="Century Gothic"/>
        </w:rPr>
        <w:t>-----------------------------------------------------------------------------------------------------------------------------------------------------------------------------------------------------------------------</w:t>
      </w:r>
    </w:p>
    <w:p w14:paraId="13EB293E" w14:textId="77777777" w:rsidR="00D33AF4" w:rsidRDefault="00D33AF4" w:rsidP="00D33AF4">
      <w:pPr>
        <w:pStyle w:val="Sinespaciado"/>
        <w:jc w:val="both"/>
        <w:rPr>
          <w:rFonts w:ascii="Century Gothic" w:hAnsi="Century Gothic"/>
          <w:b/>
          <w:lang w:eastAsia="es-ES"/>
        </w:rPr>
      </w:pPr>
    </w:p>
    <w:p w14:paraId="3AF48B52" w14:textId="25A27572" w:rsidR="00D33AF4" w:rsidRPr="00257C71" w:rsidRDefault="00D33AF4" w:rsidP="00257C71">
      <w:pPr>
        <w:pStyle w:val="Sinespaciado"/>
        <w:jc w:val="both"/>
        <w:rPr>
          <w:rFonts w:ascii="Century Gothic" w:hAnsi="Century Gothic"/>
          <w:b/>
          <w:lang w:eastAsia="es-ES"/>
        </w:rPr>
      </w:pPr>
      <w:r>
        <w:rPr>
          <w:rFonts w:ascii="Century Gothic" w:hAnsi="Century Gothic"/>
          <w:b/>
          <w:lang w:eastAsia="es-ES"/>
        </w:rPr>
        <w:t xml:space="preserve">6.- </w:t>
      </w:r>
      <w:r w:rsidR="00A56A93" w:rsidRPr="00A56A93">
        <w:rPr>
          <w:rFonts w:ascii="Century Gothic" w:hAnsi="Century Gothic"/>
          <w:b/>
          <w:lang w:eastAsia="es-ES"/>
        </w:rPr>
        <w:t>PROPUESTA Y EN SU CASO APROBACIÓN, DE LA PLANILLA QUE REGISTRARÁ EL PARTIDO ACCIÓN NACIONAL CON MOTIVO DEL PROCESO ELECTORAL LOCAL EXTRAORDINARIO DEL MUNICIPIO DE SAN PEDRO TLAQUEPAQUE.----------------------------------------------------------------------------------------------------------</w:t>
      </w:r>
      <w:r w:rsidR="0018124E">
        <w:rPr>
          <w:rFonts w:ascii="Century Gothic" w:hAnsi="Century Gothic"/>
          <w:b/>
          <w:lang w:eastAsia="es-ES"/>
        </w:rPr>
        <w:t>-</w:t>
      </w:r>
      <w:r w:rsidR="00A56A93" w:rsidRPr="00A56A93">
        <w:rPr>
          <w:rFonts w:ascii="Century Gothic" w:hAnsi="Century Gothic"/>
          <w:b/>
          <w:lang w:eastAsia="es-ES"/>
        </w:rPr>
        <w:t>--</w:t>
      </w:r>
      <w:r>
        <w:rPr>
          <w:rFonts w:ascii="Century Gothic" w:hAnsi="Century Gothic"/>
          <w:lang w:eastAsia="es-ES"/>
        </w:rPr>
        <w:t xml:space="preserve">El Secretario General del Comité Directivo Estatal del Partido Acción Nacional en el Estado de Jalisco, </w:t>
      </w:r>
      <w:r w:rsidR="00A56A93">
        <w:rPr>
          <w:rFonts w:ascii="Century Gothic" w:hAnsi="Century Gothic"/>
          <w:b/>
          <w:lang w:eastAsia="es-ES"/>
        </w:rPr>
        <w:t>ADENAWER GONZÁLEZ FIERROS</w:t>
      </w:r>
      <w:r>
        <w:rPr>
          <w:rFonts w:ascii="Century Gothic" w:hAnsi="Century Gothic"/>
          <w:lang w:eastAsia="es-ES"/>
        </w:rPr>
        <w:t>, da uso a la voz para hacer la presentación del sexto punto del orden del día, acto seguido,</w:t>
      </w:r>
      <w:r w:rsidR="00A56A93">
        <w:rPr>
          <w:rFonts w:ascii="Century Gothic" w:hAnsi="Century Gothic"/>
          <w:lang w:eastAsia="es-ES"/>
        </w:rPr>
        <w:t xml:space="preserve"> sometió a votación de los Integrantes de la Comisión Permanente Presentes, la participación </w:t>
      </w:r>
      <w:r w:rsidR="00A0421F">
        <w:rPr>
          <w:rFonts w:ascii="Century Gothic" w:hAnsi="Century Gothic"/>
          <w:lang w:eastAsia="es-ES"/>
        </w:rPr>
        <w:t xml:space="preserve">en esta sesión, por parte de la Presidenta de la Comisión Organizadora Electoral </w:t>
      </w:r>
      <w:r w:rsidR="00A0421F" w:rsidRPr="00A0421F">
        <w:rPr>
          <w:rFonts w:ascii="Century Gothic" w:hAnsi="Century Gothic"/>
          <w:b/>
          <w:bCs/>
          <w:lang w:eastAsia="es-ES"/>
        </w:rPr>
        <w:t>DRA. MARÍA ELIZABETH HERRERA TOVAR</w:t>
      </w:r>
      <w:r w:rsidR="00A0421F">
        <w:rPr>
          <w:rFonts w:ascii="Century Gothic" w:hAnsi="Century Gothic"/>
          <w:lang w:eastAsia="es-ES"/>
        </w:rPr>
        <w:t xml:space="preserve"> </w:t>
      </w:r>
      <w:r w:rsidR="00A56A93">
        <w:rPr>
          <w:rFonts w:ascii="Century Gothic" w:hAnsi="Century Gothic"/>
          <w:lang w:eastAsia="es-ES"/>
        </w:rPr>
        <w:t xml:space="preserve">para </w:t>
      </w:r>
      <w:r w:rsidR="00A56A93">
        <w:rPr>
          <w:rFonts w:ascii="Century Gothic" w:hAnsi="Century Gothic"/>
          <w:lang w:eastAsia="es-ES"/>
        </w:rPr>
        <w:lastRenderedPageBreak/>
        <w:t xml:space="preserve">que haga la presentación en lo que al punto del día respecta, propuesta que fue </w:t>
      </w:r>
      <w:r w:rsidR="00A56A93" w:rsidRPr="00A56A93">
        <w:rPr>
          <w:rFonts w:ascii="Century Gothic" w:hAnsi="Century Gothic"/>
          <w:b/>
          <w:bCs/>
          <w:lang w:eastAsia="es-ES"/>
        </w:rPr>
        <w:t>APROBADA POR UNANIMIDAD DE VOTOS</w:t>
      </w:r>
      <w:r w:rsidR="00A0421F">
        <w:rPr>
          <w:rFonts w:ascii="Century Gothic" w:hAnsi="Century Gothic"/>
          <w:lang w:eastAsia="es-ES"/>
        </w:rPr>
        <w:t>.----------------------------------------------------</w:t>
      </w:r>
      <w:r w:rsidR="00A56A93">
        <w:rPr>
          <w:rFonts w:ascii="Century Gothic" w:hAnsi="Century Gothic"/>
          <w:lang w:eastAsia="es-ES"/>
        </w:rPr>
        <w:t xml:space="preserve">acto seguido </w:t>
      </w:r>
      <w:r>
        <w:rPr>
          <w:rFonts w:ascii="Century Gothic" w:hAnsi="Century Gothic"/>
          <w:lang w:eastAsia="es-ES"/>
        </w:rPr>
        <w:t>cedió el uso de la voz a</w:t>
      </w:r>
      <w:r w:rsidR="00A0421F">
        <w:rPr>
          <w:rFonts w:ascii="Century Gothic" w:hAnsi="Century Gothic"/>
          <w:lang w:eastAsia="es-ES"/>
        </w:rPr>
        <w:t xml:space="preserve"> la Presidenta</w:t>
      </w:r>
      <w:r>
        <w:rPr>
          <w:rFonts w:ascii="Century Gothic" w:hAnsi="Century Gothic"/>
          <w:lang w:eastAsia="es-ES"/>
        </w:rPr>
        <w:t xml:space="preserve"> para el desarrollo de este punto del orden del día, en el cual, se dará lectura del </w:t>
      </w:r>
      <w:r w:rsidRPr="00BE3335">
        <w:rPr>
          <w:rFonts w:ascii="Century Gothic" w:hAnsi="Century Gothic"/>
          <w:b/>
          <w:lang w:eastAsia="es-ES"/>
        </w:rPr>
        <w:t xml:space="preserve">DICTAMEN </w:t>
      </w:r>
      <w:r>
        <w:rPr>
          <w:rFonts w:ascii="Century Gothic" w:hAnsi="Century Gothic"/>
          <w:lang w:eastAsia="es-ES"/>
        </w:rPr>
        <w:t>que tiene por objeto ser enviado a la Comisión Permanente Del Consejo Nacional del Partido Acción Nacional, con la propuesta de la integración de la</w:t>
      </w:r>
      <w:r w:rsidR="00A56A93">
        <w:rPr>
          <w:rFonts w:ascii="Century Gothic" w:hAnsi="Century Gothic"/>
          <w:lang w:eastAsia="es-ES"/>
        </w:rPr>
        <w:t xml:space="preserve"> planilla que presentará el Partido Acción Nacional con motivo del proceso electoral local extraordinaria del municipio de </w:t>
      </w:r>
      <w:r w:rsidR="0018124E">
        <w:rPr>
          <w:rFonts w:ascii="Century Gothic" w:hAnsi="Century Gothic"/>
          <w:lang w:eastAsia="es-ES"/>
        </w:rPr>
        <w:t>S</w:t>
      </w:r>
      <w:r w:rsidR="00A56A93">
        <w:rPr>
          <w:rFonts w:ascii="Century Gothic" w:hAnsi="Century Gothic"/>
          <w:lang w:eastAsia="es-ES"/>
        </w:rPr>
        <w:t xml:space="preserve">an </w:t>
      </w:r>
      <w:r w:rsidR="0018124E">
        <w:rPr>
          <w:rFonts w:ascii="Century Gothic" w:hAnsi="Century Gothic"/>
          <w:lang w:eastAsia="es-ES"/>
        </w:rPr>
        <w:t>P</w:t>
      </w:r>
      <w:r w:rsidR="00A56A93">
        <w:rPr>
          <w:rFonts w:ascii="Century Gothic" w:hAnsi="Century Gothic"/>
          <w:lang w:eastAsia="es-ES"/>
        </w:rPr>
        <w:t>edro Tlaquepaque</w:t>
      </w:r>
      <w:r>
        <w:rPr>
          <w:rFonts w:ascii="Century Gothic" w:hAnsi="Century Gothic"/>
          <w:lang w:eastAsia="es-ES"/>
        </w:rPr>
        <w:t>.</w:t>
      </w:r>
      <w:r>
        <w:rPr>
          <w:rFonts w:ascii="Century Gothic" w:hAnsi="Century Gothic"/>
          <w:b/>
          <w:lang w:eastAsia="es-ES"/>
        </w:rPr>
        <w:t>-------------------------------------------------------------------------------------------------------------</w:t>
      </w:r>
      <w:r w:rsidR="00A56A93">
        <w:rPr>
          <w:rFonts w:ascii="Century Gothic" w:hAnsi="Century Gothic"/>
          <w:b/>
          <w:lang w:eastAsia="es-ES"/>
        </w:rPr>
        <w:t>-</w:t>
      </w:r>
      <w:r>
        <w:rPr>
          <w:rFonts w:ascii="Century Gothic" w:hAnsi="Century Gothic"/>
          <w:b/>
          <w:lang w:eastAsia="es-ES"/>
        </w:rPr>
        <w:t>Realizada la presentación por parte de</w:t>
      </w:r>
      <w:r w:rsidR="00257C71">
        <w:rPr>
          <w:rFonts w:ascii="Century Gothic" w:hAnsi="Century Gothic"/>
          <w:b/>
          <w:lang w:eastAsia="es-ES"/>
        </w:rPr>
        <w:t xml:space="preserve"> la Presidenta de la Comisión Organizadora Electoral María Elizabeth Herrera Tovar,</w:t>
      </w:r>
      <w:r>
        <w:rPr>
          <w:rFonts w:ascii="Century Gothic" w:hAnsi="Century Gothic"/>
          <w:b/>
          <w:lang w:eastAsia="es-ES"/>
        </w:rPr>
        <w:t xml:space="preserve"> tomo el uso de la voz el Secretario General del Comité Directivo Estatal del Partido Acción Nacional en el Estado de Jalisco Adenawer González Fierros, para someter a votación de los integrantes de la Comisión Permanente Estatal la aprobación del DICTAMEN</w:t>
      </w:r>
      <w:r w:rsidR="00A56A93">
        <w:rPr>
          <w:rFonts w:ascii="Century Gothic" w:hAnsi="Century Gothic"/>
          <w:b/>
          <w:lang w:eastAsia="es-ES"/>
        </w:rPr>
        <w:t xml:space="preserve"> </w:t>
      </w:r>
      <w:r>
        <w:rPr>
          <w:rFonts w:ascii="Century Gothic" w:hAnsi="Century Gothic"/>
          <w:b/>
          <w:lang w:eastAsia="es-ES"/>
        </w:rPr>
        <w:t>que tiene por objeto ser enviado a la Comisión Permanente Nacional para su ratificación, siendo esta propuesta votada y APROBADA POR UNANIMIDAD.----------------------------------------------------------------------------------------------------------</w:t>
      </w:r>
      <w:r w:rsidR="00257C71">
        <w:rPr>
          <w:rFonts w:ascii="Century Gothic" w:hAnsi="Century Gothic"/>
          <w:b/>
          <w:lang w:eastAsia="es-ES"/>
        </w:rPr>
        <w:t>--------------------------------------------------------</w:t>
      </w:r>
      <w:r>
        <w:rPr>
          <w:rFonts w:ascii="Century Gothic" w:hAnsi="Century Gothic" w:cs="Arial"/>
          <w:b/>
          <w:szCs w:val="23"/>
          <w:lang w:eastAsia="es-ES"/>
        </w:rPr>
        <w:t>----</w:t>
      </w:r>
      <w:r>
        <w:rPr>
          <w:rFonts w:ascii="Century Gothic" w:eastAsia="Times New Roman" w:hAnsi="Century Gothic" w:cs="Arial"/>
          <w:lang w:eastAsia="es-ES"/>
        </w:rPr>
        <w:t xml:space="preserve">SE INSERTA EN FORMATO PDF EL DICTAMEN APROBADO POR LA COMISIÓN PERMANENTE ESTATAL DEL PARTIDO ACCIÓN NACIONAL EN EL ESTADO DE JALISCO CON LA PROPUESTA DE INTEGRACIÓN DE PLANILLA </w:t>
      </w:r>
      <w:r w:rsidR="00A56A93">
        <w:rPr>
          <w:rFonts w:ascii="Century Gothic" w:eastAsia="Times New Roman" w:hAnsi="Century Gothic" w:cs="Arial"/>
          <w:lang w:eastAsia="es-ES"/>
        </w:rPr>
        <w:t xml:space="preserve">QUE REGISTRARÁ EL PARTIDO ACCIÓN NACIONAL CON MOTIVO </w:t>
      </w:r>
      <w:r w:rsidR="00504891">
        <w:rPr>
          <w:rFonts w:ascii="Century Gothic" w:eastAsia="Times New Roman" w:hAnsi="Century Gothic" w:cs="Arial"/>
          <w:lang w:eastAsia="es-ES"/>
        </w:rPr>
        <w:t>DEL PROCESO ELECTORAL LOCAL EXTRAORDINARIO DEL MUNICIPIO DE SAN PEDRO TLAQUEPAQUE</w:t>
      </w:r>
      <w:r>
        <w:rPr>
          <w:rFonts w:ascii="Century Gothic" w:eastAsia="Calibri" w:hAnsi="Century Gothic" w:cs="Arial"/>
          <w:lang w:eastAsia="es-ES"/>
        </w:rPr>
        <w:t>.</w:t>
      </w:r>
      <w:r>
        <w:rPr>
          <w:rFonts w:ascii="Century Gothic" w:eastAsia="Calibri" w:hAnsi="Century Gothic" w:cs="Arial"/>
          <w:b/>
          <w:lang w:eastAsia="es-ES"/>
        </w:rPr>
        <w:t>--------------------------------------------------------------------------------------------------------------------------------</w:t>
      </w:r>
      <w:r w:rsidR="00504891">
        <w:rPr>
          <w:rFonts w:ascii="Century Gothic" w:eastAsia="Calibri" w:hAnsi="Century Gothic" w:cs="Arial"/>
          <w:b/>
          <w:lang w:eastAsia="es-ES"/>
        </w:rPr>
        <w:t>--------------------------------------------------------</w:t>
      </w:r>
      <w:r w:rsidR="00061243" w:rsidRPr="00061243">
        <w:rPr>
          <w:rFonts w:ascii="Century Gothic" w:eastAsia="Calibri" w:hAnsi="Century Gothic" w:cs="Arial"/>
          <w:b/>
          <w:lang w:eastAsia="es-ES"/>
        </w:rPr>
        <w:t xml:space="preserve"> </w:t>
      </w:r>
      <w:r w:rsidR="00061243">
        <w:rPr>
          <w:rFonts w:ascii="Century Gothic" w:eastAsia="Calibri" w:hAnsi="Century Gothic" w:cs="Arial"/>
          <w:b/>
          <w:lang w:eastAsia="es-ES"/>
        </w:rPr>
        <w:t>-------------------------------------------------------------------------------------------------------------------------------------------------------------------------------------------------------------------------------------------------------------------------------------------------------------------------------------------------------------------------------------------------------------------------------------------------------------------------------------------------------------------------------------------------------------------------------------------------------------------------------------------------------------------------------------------------------------------------------------------------------------------------------------------------------------------------------------------------------------------------------------------------------------------------------------------------------------------------------------------------------------------------------------------------------------------------------------------------------------------------------------------------------------------------------------------------------------------------------------------------------------------------------------------------------------------------------------------------------------------------------------------------------------------------------------------------------------------------------------------------------------------------------------------------------------------------------------------------------------------------------------------------------------------------------------------------------------------------------------------------------------------------------------------------------------------------------------------------------------------------------------------------------------------------------------------------------------------------------------------------------------------------------------------------------------------------------------------------------------------------------</w:t>
      </w:r>
    </w:p>
    <w:p w14:paraId="0B3BB0D4" w14:textId="5C9E9C27" w:rsidR="00744579" w:rsidRDefault="00744579" w:rsidP="00D33AF4">
      <w:pPr>
        <w:jc w:val="both"/>
        <w:rPr>
          <w:color w:val="FF0000"/>
          <w:sz w:val="72"/>
          <w:szCs w:val="72"/>
        </w:rPr>
      </w:pPr>
      <w:r>
        <w:rPr>
          <w:noProof/>
        </w:rPr>
        <w:lastRenderedPageBreak/>
        <w:drawing>
          <wp:inline distT="0" distB="0" distL="0" distR="0" wp14:anchorId="488082F7" wp14:editId="1842847C">
            <wp:extent cx="5783363" cy="795355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830" t="14630" r="32174" b="5197"/>
                    <a:stretch/>
                  </pic:blipFill>
                  <pic:spPr bwMode="auto">
                    <a:xfrm>
                      <a:off x="0" y="0"/>
                      <a:ext cx="5805288" cy="7983707"/>
                    </a:xfrm>
                    <a:prstGeom prst="rect">
                      <a:avLst/>
                    </a:prstGeom>
                    <a:ln>
                      <a:noFill/>
                    </a:ln>
                    <a:extLst>
                      <a:ext uri="{53640926-AAD7-44D8-BBD7-CCE9431645EC}">
                        <a14:shadowObscured xmlns:a14="http://schemas.microsoft.com/office/drawing/2010/main"/>
                      </a:ext>
                    </a:extLst>
                  </pic:spPr>
                </pic:pic>
              </a:graphicData>
            </a:graphic>
          </wp:inline>
        </w:drawing>
      </w:r>
    </w:p>
    <w:p w14:paraId="4BD9795B" w14:textId="6935EB03" w:rsidR="00744579" w:rsidRDefault="00744579" w:rsidP="00D33AF4">
      <w:pPr>
        <w:jc w:val="both"/>
        <w:rPr>
          <w:color w:val="FF0000"/>
          <w:sz w:val="72"/>
          <w:szCs w:val="72"/>
        </w:rPr>
      </w:pPr>
      <w:r>
        <w:rPr>
          <w:noProof/>
        </w:rPr>
        <w:lastRenderedPageBreak/>
        <w:drawing>
          <wp:inline distT="0" distB="0" distL="0" distR="0" wp14:anchorId="0C7DC0A9" wp14:editId="76FEA0C8">
            <wp:extent cx="5632424" cy="7867291"/>
            <wp:effectExtent l="0" t="0" r="698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77" t="14449" r="32282" b="5371"/>
                    <a:stretch/>
                  </pic:blipFill>
                  <pic:spPr bwMode="auto">
                    <a:xfrm>
                      <a:off x="0" y="0"/>
                      <a:ext cx="5660753" cy="7906861"/>
                    </a:xfrm>
                    <a:prstGeom prst="rect">
                      <a:avLst/>
                    </a:prstGeom>
                    <a:ln>
                      <a:noFill/>
                    </a:ln>
                    <a:extLst>
                      <a:ext uri="{53640926-AAD7-44D8-BBD7-CCE9431645EC}">
                        <a14:shadowObscured xmlns:a14="http://schemas.microsoft.com/office/drawing/2010/main"/>
                      </a:ext>
                    </a:extLst>
                  </pic:spPr>
                </pic:pic>
              </a:graphicData>
            </a:graphic>
          </wp:inline>
        </w:drawing>
      </w:r>
    </w:p>
    <w:p w14:paraId="5485D464" w14:textId="4972C299" w:rsidR="00A0421F" w:rsidRDefault="00A0421F" w:rsidP="00D33AF4">
      <w:pPr>
        <w:jc w:val="both"/>
        <w:rPr>
          <w:color w:val="FF0000"/>
          <w:sz w:val="72"/>
          <w:szCs w:val="72"/>
        </w:rPr>
      </w:pPr>
      <w:r>
        <w:rPr>
          <w:noProof/>
        </w:rPr>
        <w:lastRenderedPageBreak/>
        <w:drawing>
          <wp:inline distT="0" distB="0" distL="0" distR="0" wp14:anchorId="514C58A4" wp14:editId="79BF37FC">
            <wp:extent cx="5546700" cy="8126083"/>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979" t="14442" r="32175" b="5345"/>
                    <a:stretch/>
                  </pic:blipFill>
                  <pic:spPr bwMode="auto">
                    <a:xfrm>
                      <a:off x="0" y="0"/>
                      <a:ext cx="5570256" cy="8160593"/>
                    </a:xfrm>
                    <a:prstGeom prst="rect">
                      <a:avLst/>
                    </a:prstGeom>
                    <a:ln>
                      <a:noFill/>
                    </a:ln>
                    <a:extLst>
                      <a:ext uri="{53640926-AAD7-44D8-BBD7-CCE9431645EC}">
                        <a14:shadowObscured xmlns:a14="http://schemas.microsoft.com/office/drawing/2010/main"/>
                      </a:ext>
                    </a:extLst>
                  </pic:spPr>
                </pic:pic>
              </a:graphicData>
            </a:graphic>
          </wp:inline>
        </w:drawing>
      </w:r>
    </w:p>
    <w:p w14:paraId="52A04FE2" w14:textId="026B628A" w:rsidR="00A0421F" w:rsidRDefault="00A0421F" w:rsidP="00D33AF4">
      <w:pPr>
        <w:jc w:val="both"/>
        <w:rPr>
          <w:color w:val="FF0000"/>
          <w:sz w:val="72"/>
          <w:szCs w:val="72"/>
        </w:rPr>
      </w:pPr>
      <w:r>
        <w:rPr>
          <w:noProof/>
        </w:rPr>
        <w:lastRenderedPageBreak/>
        <w:drawing>
          <wp:inline distT="0" distB="0" distL="0" distR="0" wp14:anchorId="27B095D2" wp14:editId="0F9AA2AE">
            <wp:extent cx="5572125" cy="7962181"/>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74" t="14821" r="32282" b="4969"/>
                    <a:stretch/>
                  </pic:blipFill>
                  <pic:spPr bwMode="auto">
                    <a:xfrm>
                      <a:off x="0" y="0"/>
                      <a:ext cx="5588787" cy="7985990"/>
                    </a:xfrm>
                    <a:prstGeom prst="rect">
                      <a:avLst/>
                    </a:prstGeom>
                    <a:ln>
                      <a:noFill/>
                    </a:ln>
                    <a:extLst>
                      <a:ext uri="{53640926-AAD7-44D8-BBD7-CCE9431645EC}">
                        <a14:shadowObscured xmlns:a14="http://schemas.microsoft.com/office/drawing/2010/main"/>
                      </a:ext>
                    </a:extLst>
                  </pic:spPr>
                </pic:pic>
              </a:graphicData>
            </a:graphic>
          </wp:inline>
        </w:drawing>
      </w:r>
    </w:p>
    <w:p w14:paraId="6CB009B1" w14:textId="6C93146C" w:rsidR="00A0421F" w:rsidRDefault="00813975" w:rsidP="00D33AF4">
      <w:pPr>
        <w:jc w:val="both"/>
        <w:rPr>
          <w:color w:val="FF0000"/>
          <w:sz w:val="72"/>
          <w:szCs w:val="72"/>
        </w:rPr>
      </w:pPr>
      <w:r>
        <w:rPr>
          <w:noProof/>
        </w:rPr>
        <w:lastRenderedPageBreak/>
        <w:drawing>
          <wp:inline distT="0" distB="0" distL="0" distR="0" wp14:anchorId="618358FD" wp14:editId="087A4A14">
            <wp:extent cx="5714685" cy="793432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012" t="14194" r="32354" b="5161"/>
                    <a:stretch/>
                  </pic:blipFill>
                  <pic:spPr bwMode="auto">
                    <a:xfrm>
                      <a:off x="0" y="0"/>
                      <a:ext cx="5723696" cy="7946835"/>
                    </a:xfrm>
                    <a:prstGeom prst="rect">
                      <a:avLst/>
                    </a:prstGeom>
                    <a:ln>
                      <a:noFill/>
                    </a:ln>
                    <a:extLst>
                      <a:ext uri="{53640926-AAD7-44D8-BBD7-CCE9431645EC}">
                        <a14:shadowObscured xmlns:a14="http://schemas.microsoft.com/office/drawing/2010/main"/>
                      </a:ext>
                    </a:extLst>
                  </pic:spPr>
                </pic:pic>
              </a:graphicData>
            </a:graphic>
          </wp:inline>
        </w:drawing>
      </w:r>
    </w:p>
    <w:p w14:paraId="742A5C32" w14:textId="50AB4839" w:rsidR="00744579" w:rsidRDefault="00A0421F" w:rsidP="00D33AF4">
      <w:pPr>
        <w:jc w:val="both"/>
        <w:rPr>
          <w:color w:val="FF0000"/>
          <w:sz w:val="72"/>
          <w:szCs w:val="72"/>
        </w:rPr>
      </w:pPr>
      <w:r>
        <w:rPr>
          <w:noProof/>
        </w:rPr>
        <w:lastRenderedPageBreak/>
        <w:drawing>
          <wp:inline distT="0" distB="0" distL="0" distR="0" wp14:anchorId="46623536" wp14:editId="3FAFA720">
            <wp:extent cx="5710555" cy="8203721"/>
            <wp:effectExtent l="0" t="0" r="444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984" t="14444" r="32274" b="5388"/>
                    <a:stretch/>
                  </pic:blipFill>
                  <pic:spPr bwMode="auto">
                    <a:xfrm>
                      <a:off x="0" y="0"/>
                      <a:ext cx="5726814" cy="8227078"/>
                    </a:xfrm>
                    <a:prstGeom prst="rect">
                      <a:avLst/>
                    </a:prstGeom>
                    <a:ln>
                      <a:noFill/>
                    </a:ln>
                    <a:extLst>
                      <a:ext uri="{53640926-AAD7-44D8-BBD7-CCE9431645EC}">
                        <a14:shadowObscured xmlns:a14="http://schemas.microsoft.com/office/drawing/2010/main"/>
                      </a:ext>
                    </a:extLst>
                  </pic:spPr>
                </pic:pic>
              </a:graphicData>
            </a:graphic>
          </wp:inline>
        </w:drawing>
      </w:r>
    </w:p>
    <w:p w14:paraId="3CC9F559" w14:textId="7DB4CFFD" w:rsidR="00D33AF4" w:rsidRDefault="00D33AF4" w:rsidP="00D33AF4">
      <w:pPr>
        <w:jc w:val="both"/>
        <w:rPr>
          <w:rFonts w:ascii="Century Gothic" w:hAnsi="Century Gothic"/>
        </w:rPr>
      </w:pPr>
      <w:r>
        <w:rPr>
          <w:rFonts w:ascii="Century Gothic" w:hAnsi="Century Gothic"/>
          <w:b/>
        </w:rPr>
        <w:lastRenderedPageBreak/>
        <w:t>7. CLAUSURA: ----------------------------------------------------------------------------</w:t>
      </w:r>
      <w:r w:rsidR="00504891">
        <w:rPr>
          <w:rFonts w:ascii="Century Gothic" w:hAnsi="Century Gothic"/>
          <w:b/>
        </w:rPr>
        <w:t>-</w:t>
      </w:r>
      <w:r>
        <w:rPr>
          <w:rFonts w:ascii="Century Gothic" w:hAnsi="Century Gothic"/>
        </w:rPr>
        <w:t xml:space="preserve">Siendo </w:t>
      </w:r>
      <w:r w:rsidRPr="0018124E">
        <w:rPr>
          <w:rFonts w:ascii="Century Gothic" w:hAnsi="Century Gothic"/>
        </w:rPr>
        <w:t xml:space="preserve">las </w:t>
      </w:r>
      <w:r w:rsidR="0018124E" w:rsidRPr="0018124E">
        <w:rPr>
          <w:rFonts w:ascii="Century Gothic" w:hAnsi="Century Gothic"/>
        </w:rPr>
        <w:t>15</w:t>
      </w:r>
      <w:r w:rsidRPr="0018124E">
        <w:rPr>
          <w:rFonts w:ascii="Century Gothic" w:hAnsi="Century Gothic"/>
        </w:rPr>
        <w:t xml:space="preserve"> horas con </w:t>
      </w:r>
      <w:r w:rsidR="00744579">
        <w:rPr>
          <w:rFonts w:ascii="Century Gothic" w:hAnsi="Century Gothic"/>
        </w:rPr>
        <w:t>37</w:t>
      </w:r>
      <w:r w:rsidRPr="0018124E">
        <w:rPr>
          <w:rFonts w:ascii="Century Gothic" w:hAnsi="Century Gothic"/>
        </w:rPr>
        <w:t xml:space="preserve"> minutos</w:t>
      </w:r>
      <w:r>
        <w:rPr>
          <w:rFonts w:ascii="Century Gothic" w:hAnsi="Century Gothic"/>
        </w:rPr>
        <w:t xml:space="preserve"> del día </w:t>
      </w:r>
      <w:r w:rsidR="0018124E">
        <w:rPr>
          <w:rFonts w:ascii="Century Gothic" w:hAnsi="Century Gothic"/>
        </w:rPr>
        <w:t>27</w:t>
      </w:r>
      <w:r>
        <w:rPr>
          <w:rFonts w:ascii="Century Gothic" w:hAnsi="Century Gothic"/>
        </w:rPr>
        <w:t xml:space="preserve"> de </w:t>
      </w:r>
      <w:r w:rsidR="00504891">
        <w:rPr>
          <w:rFonts w:ascii="Century Gothic" w:hAnsi="Century Gothic"/>
        </w:rPr>
        <w:t>Octubre</w:t>
      </w:r>
      <w:r>
        <w:rPr>
          <w:rFonts w:ascii="Century Gothic" w:hAnsi="Century Gothic"/>
        </w:rPr>
        <w:t xml:space="preserve"> del año 2021, la Presidenta del Comité Directivo Estatal </w:t>
      </w:r>
      <w:r w:rsidR="00504891">
        <w:rPr>
          <w:rFonts w:ascii="Century Gothic" w:hAnsi="Century Gothic"/>
          <w:b/>
        </w:rPr>
        <w:t>DIANA ARACELI GONZÁLEZ MARTÍNEZ</w:t>
      </w:r>
      <w:r>
        <w:rPr>
          <w:rFonts w:ascii="Century Gothic" w:hAnsi="Century Gothic"/>
        </w:rPr>
        <w:t xml:space="preserve">, da por clausurada la Décimo </w:t>
      </w:r>
      <w:r w:rsidR="00504891">
        <w:rPr>
          <w:rFonts w:ascii="Century Gothic" w:hAnsi="Century Gothic"/>
        </w:rPr>
        <w:t>Séptima</w:t>
      </w:r>
      <w:r>
        <w:rPr>
          <w:rFonts w:ascii="Century Gothic" w:hAnsi="Century Gothic"/>
        </w:rPr>
        <w:t xml:space="preserve"> Sesión Extraordinaria del Comisión Permanente Estatal del Partido Acción Nacional en el Estado de Jalisco.------------------------------------------------------------------------------------------------------------------------</w:t>
      </w:r>
    </w:p>
    <w:p w14:paraId="11F8FABB" w14:textId="77777777" w:rsidR="00504891" w:rsidRDefault="00504891" w:rsidP="00D33AF4">
      <w:pPr>
        <w:jc w:val="both"/>
        <w:rPr>
          <w:rFonts w:ascii="Century Gothic" w:hAnsi="Century Gothic"/>
        </w:rPr>
      </w:pPr>
    </w:p>
    <w:p w14:paraId="2AD63DE9" w14:textId="77777777" w:rsidR="00D33AF4" w:rsidRDefault="00D33AF4" w:rsidP="00D33AF4">
      <w:pPr>
        <w:shd w:val="clear" w:color="auto" w:fill="FFFFFF"/>
        <w:spacing w:after="0" w:line="240" w:lineRule="auto"/>
        <w:jc w:val="center"/>
        <w:rPr>
          <w:rFonts w:ascii="Century Gothic" w:eastAsia="Times New Roman" w:hAnsi="Century Gothic" w:cs="Arial"/>
          <w:b/>
          <w:bCs/>
          <w:i/>
          <w:iCs/>
          <w:color w:val="222222"/>
          <w:szCs w:val="24"/>
          <w:lang w:eastAsia="es-ES"/>
        </w:rPr>
      </w:pPr>
      <w:r>
        <w:rPr>
          <w:rFonts w:ascii="Century Gothic" w:eastAsia="Times New Roman" w:hAnsi="Century Gothic" w:cs="Arial"/>
          <w:b/>
          <w:bCs/>
          <w:i/>
          <w:iCs/>
          <w:color w:val="222222"/>
          <w:szCs w:val="24"/>
          <w:lang w:eastAsia="es-ES"/>
        </w:rPr>
        <w:t>A T E N T A M E N T E</w:t>
      </w:r>
    </w:p>
    <w:p w14:paraId="7811E0AB" w14:textId="77777777" w:rsidR="00D33AF4" w:rsidRDefault="00D33AF4" w:rsidP="00D33AF4">
      <w:pPr>
        <w:shd w:val="clear" w:color="auto" w:fill="FFFFFF"/>
        <w:spacing w:after="0" w:line="240" w:lineRule="auto"/>
        <w:jc w:val="center"/>
        <w:rPr>
          <w:rFonts w:ascii="Century Gothic" w:eastAsia="Times New Roman" w:hAnsi="Century Gothic" w:cs="Arial"/>
          <w:b/>
          <w:bCs/>
          <w:i/>
          <w:iCs/>
          <w:color w:val="222222"/>
          <w:szCs w:val="24"/>
          <w:lang w:eastAsia="es-ES"/>
        </w:rPr>
      </w:pPr>
    </w:p>
    <w:p w14:paraId="60E4F5D5" w14:textId="5E63E423" w:rsidR="00D33AF4" w:rsidRDefault="00D33AF4" w:rsidP="00D33AF4">
      <w:pPr>
        <w:shd w:val="clear" w:color="auto" w:fill="FFFFFF"/>
        <w:spacing w:after="0" w:line="240" w:lineRule="auto"/>
        <w:jc w:val="center"/>
        <w:rPr>
          <w:rFonts w:ascii="Century Gothic" w:eastAsia="Times New Roman" w:hAnsi="Century Gothic" w:cs="Arial"/>
          <w:color w:val="222222"/>
          <w:szCs w:val="24"/>
          <w:lang w:val="es-ES_tradnl" w:eastAsia="es-ES"/>
        </w:rPr>
      </w:pPr>
      <w:r>
        <w:rPr>
          <w:rFonts w:ascii="Century Gothic" w:eastAsia="Times New Roman" w:hAnsi="Century Gothic" w:cs="Arial"/>
          <w:color w:val="222222"/>
          <w:szCs w:val="24"/>
          <w:lang w:val="es-ES_tradnl" w:eastAsia="es-ES"/>
        </w:rPr>
        <w:t xml:space="preserve">Guadalajara, Jalisco a </w:t>
      </w:r>
      <w:r w:rsidR="0018124E">
        <w:rPr>
          <w:rFonts w:ascii="Century Gothic" w:eastAsia="Times New Roman" w:hAnsi="Century Gothic" w:cs="Arial"/>
          <w:color w:val="222222"/>
          <w:szCs w:val="24"/>
          <w:lang w:val="es-ES_tradnl" w:eastAsia="es-ES"/>
        </w:rPr>
        <w:t>27</w:t>
      </w:r>
      <w:r>
        <w:rPr>
          <w:rFonts w:ascii="Century Gothic" w:eastAsia="Times New Roman" w:hAnsi="Century Gothic" w:cs="Arial"/>
          <w:color w:val="222222"/>
          <w:szCs w:val="24"/>
          <w:lang w:val="es-ES_tradnl" w:eastAsia="es-ES"/>
        </w:rPr>
        <w:t xml:space="preserve"> de </w:t>
      </w:r>
      <w:r w:rsidR="00504891">
        <w:rPr>
          <w:rFonts w:ascii="Century Gothic" w:eastAsia="Times New Roman" w:hAnsi="Century Gothic" w:cs="Arial"/>
          <w:color w:val="222222"/>
          <w:szCs w:val="24"/>
          <w:lang w:val="es-ES_tradnl" w:eastAsia="es-ES"/>
        </w:rPr>
        <w:t>Octubre</w:t>
      </w:r>
      <w:r>
        <w:rPr>
          <w:rFonts w:ascii="Century Gothic" w:eastAsia="Times New Roman" w:hAnsi="Century Gothic" w:cs="Arial"/>
          <w:color w:val="222222"/>
          <w:szCs w:val="24"/>
          <w:lang w:val="es-ES_tradnl" w:eastAsia="es-ES"/>
        </w:rPr>
        <w:t xml:space="preserve"> del 2021.</w:t>
      </w:r>
    </w:p>
    <w:p w14:paraId="4AB7D401" w14:textId="77777777" w:rsidR="00D33AF4" w:rsidRDefault="00D33AF4" w:rsidP="00D33AF4">
      <w:pPr>
        <w:shd w:val="clear" w:color="auto" w:fill="FFFFFF"/>
        <w:spacing w:after="0" w:line="240" w:lineRule="auto"/>
        <w:rPr>
          <w:rFonts w:ascii="Century Gothic" w:eastAsia="Times New Roman" w:hAnsi="Century Gothic" w:cs="Arial"/>
          <w:color w:val="222222"/>
          <w:szCs w:val="24"/>
          <w:lang w:val="es-ES_tradnl" w:eastAsia="es-ES"/>
        </w:rPr>
      </w:pPr>
    </w:p>
    <w:p w14:paraId="094D0C39" w14:textId="77777777" w:rsidR="00D33AF4" w:rsidRDefault="00D33AF4" w:rsidP="00D33AF4">
      <w:pPr>
        <w:pStyle w:val="Sinespaciado"/>
        <w:jc w:val="center"/>
        <w:rPr>
          <w:rFonts w:ascii="Century Gothic" w:hAnsi="Century Gothic"/>
          <w:b/>
          <w:sz w:val="24"/>
        </w:rPr>
      </w:pPr>
      <w:r>
        <w:rPr>
          <w:rFonts w:ascii="Century Gothic" w:hAnsi="Century Gothic"/>
          <w:b/>
          <w:sz w:val="24"/>
        </w:rPr>
        <w:t>“POR UNA PATRIA ORDENADA Y GENEROSA</w:t>
      </w:r>
    </w:p>
    <w:p w14:paraId="6BDAA2B9" w14:textId="77777777" w:rsidR="00D33AF4" w:rsidRDefault="00D33AF4" w:rsidP="00D33AF4">
      <w:pPr>
        <w:pStyle w:val="Sinespaciado"/>
        <w:jc w:val="center"/>
        <w:rPr>
          <w:rFonts w:ascii="Century Gothic" w:hAnsi="Century Gothic"/>
          <w:b/>
          <w:sz w:val="24"/>
        </w:rPr>
      </w:pPr>
      <w:r>
        <w:rPr>
          <w:rFonts w:ascii="Century Gothic" w:hAnsi="Century Gothic"/>
          <w:b/>
          <w:sz w:val="24"/>
        </w:rPr>
        <w:t>Y UNA VIDA MEJOR Y MÁS DIGNA PARA TODOS”.</w:t>
      </w:r>
    </w:p>
    <w:p w14:paraId="3DA18001" w14:textId="77777777" w:rsidR="00D33AF4" w:rsidRDefault="00D33AF4" w:rsidP="00D33AF4">
      <w:pPr>
        <w:pStyle w:val="Sinespaciado"/>
        <w:jc w:val="center"/>
        <w:rPr>
          <w:rFonts w:ascii="Century Gothic" w:hAnsi="Century Gothic"/>
          <w:b/>
          <w:sz w:val="24"/>
        </w:rPr>
      </w:pPr>
    </w:p>
    <w:p w14:paraId="77B8764F" w14:textId="77777777" w:rsidR="00D33AF4" w:rsidRDefault="00D33AF4" w:rsidP="00D33AF4">
      <w:pPr>
        <w:pStyle w:val="Sinespaciado"/>
        <w:jc w:val="both"/>
        <w:rPr>
          <w:rFonts w:ascii="Century Gothic" w:hAnsi="Century Gothic"/>
          <w:b/>
          <w:sz w:val="24"/>
        </w:rPr>
      </w:pPr>
    </w:p>
    <w:p w14:paraId="7A9FADA1" w14:textId="1EF3C5B0" w:rsidR="00D33AF4" w:rsidRDefault="00504891" w:rsidP="00D33AF4">
      <w:pPr>
        <w:shd w:val="clear" w:color="auto" w:fill="FFFFFF"/>
        <w:spacing w:after="0" w:line="240" w:lineRule="auto"/>
        <w:jc w:val="both"/>
        <w:rPr>
          <w:rFonts w:ascii="Century Gothic" w:eastAsia="Times New Roman" w:hAnsi="Century Gothic" w:cs="Arial"/>
          <w:color w:val="222222"/>
          <w:sz w:val="24"/>
          <w:szCs w:val="24"/>
          <w:lang w:eastAsia="es-ES"/>
        </w:rPr>
      </w:pPr>
      <w:r>
        <w:rPr>
          <w:noProof/>
          <w:lang w:eastAsia="es-MX"/>
        </w:rPr>
        <mc:AlternateContent>
          <mc:Choice Requires="wps">
            <w:drawing>
              <wp:anchor distT="0" distB="0" distL="114300" distR="114300" simplePos="0" relativeHeight="251660288" behindDoc="0" locked="0" layoutInCell="1" allowOverlap="1" wp14:anchorId="69E0B7E0" wp14:editId="3773DA90">
                <wp:simplePos x="0" y="0"/>
                <wp:positionH relativeFrom="column">
                  <wp:posOffset>2908536</wp:posOffset>
                </wp:positionH>
                <wp:positionV relativeFrom="paragraph">
                  <wp:posOffset>11947</wp:posOffset>
                </wp:positionV>
                <wp:extent cx="2881424" cy="1314450"/>
                <wp:effectExtent l="0" t="0" r="14605" b="190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424" cy="1314450"/>
                        </a:xfrm>
                        <a:prstGeom prst="rect">
                          <a:avLst/>
                        </a:prstGeom>
                        <a:solidFill>
                          <a:srgbClr val="FFFFFF"/>
                        </a:solidFill>
                        <a:ln w="9525">
                          <a:solidFill>
                            <a:schemeClr val="bg1"/>
                          </a:solidFill>
                          <a:miter lim="800000"/>
                          <a:headEnd/>
                          <a:tailEnd/>
                        </a:ln>
                      </wps:spPr>
                      <wps:txbx>
                        <w:txbxContent>
                          <w:p w14:paraId="23A2ECDA" w14:textId="77777777" w:rsidR="00D33AF4" w:rsidRDefault="00D33AF4" w:rsidP="00D33AF4">
                            <w:pPr>
                              <w:pBdr>
                                <w:bottom w:val="single" w:sz="6" w:space="1" w:color="auto"/>
                              </w:pBdr>
                              <w:rPr>
                                <w:rFonts w:ascii="Arial" w:hAnsi="Arial" w:cs="Arial"/>
                              </w:rPr>
                            </w:pPr>
                          </w:p>
                          <w:p w14:paraId="3C653891" w14:textId="77777777" w:rsidR="00D33AF4" w:rsidRDefault="00D33AF4" w:rsidP="00D33AF4">
                            <w:pPr>
                              <w:jc w:val="center"/>
                              <w:rPr>
                                <w:rFonts w:ascii="Arial" w:hAnsi="Arial" w:cs="Arial"/>
                                <w:b/>
                              </w:rPr>
                            </w:pPr>
                            <w:r>
                              <w:rPr>
                                <w:rFonts w:ascii="Arial" w:hAnsi="Arial" w:cs="Arial"/>
                                <w:b/>
                              </w:rPr>
                              <w:t>ADENAWER GONZÁLEZ FIERROS</w:t>
                            </w:r>
                          </w:p>
                          <w:p w14:paraId="1237F68F" w14:textId="77777777" w:rsidR="00D33AF4" w:rsidRDefault="00D33AF4" w:rsidP="00D33AF4">
                            <w:pPr>
                              <w:jc w:val="center"/>
                              <w:rPr>
                                <w:rFonts w:ascii="Arial" w:hAnsi="Arial" w:cs="Arial"/>
                                <w:sz w:val="20"/>
                              </w:rPr>
                            </w:pPr>
                            <w:r>
                              <w:rPr>
                                <w:rFonts w:ascii="Arial" w:hAnsi="Arial" w:cs="Arial"/>
                                <w:sz w:val="20"/>
                              </w:rPr>
                              <w:t>SECRETARIO GENERAL DEL COMITÉ DIRECTIVO ESTATAL DE ACCIÓN NACIONAL EN JALISCO</w:t>
                            </w:r>
                          </w:p>
                          <w:p w14:paraId="07FA844D" w14:textId="77777777" w:rsidR="00D33AF4" w:rsidRDefault="00D33AF4" w:rsidP="00D33AF4">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0B7E0" id="_x0000_t202" coordsize="21600,21600" o:spt="202" path="m,l,21600r21600,l21600,xe">
                <v:stroke joinstyle="miter"/>
                <v:path gradientshapeok="t" o:connecttype="rect"/>
              </v:shapetype>
              <v:shape id="Cuadro de texto 18" o:spid="_x0000_s1026" type="#_x0000_t202" style="position:absolute;left:0;text-align:left;margin-left:229pt;margin-top:.95pt;width:226.9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" strokecolor="white [3212]">
                <v:textbox>
                  <w:txbxContent>
                    <w:p w14:paraId="23A2ECDA" w14:textId="77777777" w:rsidR="00D33AF4" w:rsidRDefault="00D33AF4" w:rsidP="00D33AF4">
                      <w:pPr>
                        <w:pBdr>
                          <w:bottom w:val="single" w:sz="6" w:space="1" w:color="auto"/>
                        </w:pBdr>
                        <w:rPr>
                          <w:rFonts w:ascii="Arial" w:hAnsi="Arial" w:cs="Arial"/>
                        </w:rPr>
                      </w:pPr>
                    </w:p>
                    <w:p w14:paraId="3C653891" w14:textId="77777777" w:rsidR="00D33AF4" w:rsidRDefault="00D33AF4" w:rsidP="00D33AF4">
                      <w:pPr>
                        <w:jc w:val="center"/>
                        <w:rPr>
                          <w:rFonts w:ascii="Arial" w:hAnsi="Arial" w:cs="Arial"/>
                          <w:b/>
                        </w:rPr>
                      </w:pPr>
                      <w:r>
                        <w:rPr>
                          <w:rFonts w:ascii="Arial" w:hAnsi="Arial" w:cs="Arial"/>
                          <w:b/>
                        </w:rPr>
                        <w:t>ADENAWER GONZÁLEZ FIERROS</w:t>
                      </w:r>
                    </w:p>
                    <w:p w14:paraId="1237F68F" w14:textId="77777777" w:rsidR="00D33AF4" w:rsidRDefault="00D33AF4" w:rsidP="00D33AF4">
                      <w:pPr>
                        <w:jc w:val="center"/>
                        <w:rPr>
                          <w:rFonts w:ascii="Arial" w:hAnsi="Arial" w:cs="Arial"/>
                          <w:sz w:val="20"/>
                        </w:rPr>
                      </w:pPr>
                      <w:r>
                        <w:rPr>
                          <w:rFonts w:ascii="Arial" w:hAnsi="Arial" w:cs="Arial"/>
                          <w:sz w:val="20"/>
                        </w:rPr>
                        <w:t>SECRETARIO GENERAL DEL COMITÉ DIRECTIVO ESTATAL DE ACCIÓN NACIONAL EN JALISCO</w:t>
                      </w:r>
                    </w:p>
                    <w:p w14:paraId="07FA844D" w14:textId="77777777" w:rsidR="00D33AF4" w:rsidRDefault="00D33AF4" w:rsidP="00D33AF4">
                      <w:pPr>
                        <w:jc w:val="center"/>
                        <w:rPr>
                          <w:rFonts w:ascii="Arial" w:hAnsi="Arial" w:cs="Arial"/>
                          <w:b/>
                        </w:rPr>
                      </w:pPr>
                    </w:p>
                  </w:txbxContent>
                </v:textbox>
              </v:shape>
            </w:pict>
          </mc:Fallback>
        </mc:AlternateContent>
      </w:r>
      <w:r w:rsidR="00D33AF4">
        <w:rPr>
          <w:noProof/>
          <w:lang w:eastAsia="es-MX"/>
        </w:rPr>
        <mc:AlternateContent>
          <mc:Choice Requires="wps">
            <w:drawing>
              <wp:anchor distT="0" distB="0" distL="114300" distR="114300" simplePos="0" relativeHeight="251659264" behindDoc="0" locked="0" layoutInCell="1" allowOverlap="1" wp14:anchorId="0BAA8C19" wp14:editId="02E80403">
                <wp:simplePos x="0" y="0"/>
                <wp:positionH relativeFrom="margin">
                  <wp:align>left</wp:align>
                </wp:positionH>
                <wp:positionV relativeFrom="paragraph">
                  <wp:posOffset>11947</wp:posOffset>
                </wp:positionV>
                <wp:extent cx="2934586" cy="1133475"/>
                <wp:effectExtent l="0" t="0" r="18415" b="28575"/>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586" cy="1133475"/>
                        </a:xfrm>
                        <a:prstGeom prst="rect">
                          <a:avLst/>
                        </a:prstGeom>
                        <a:solidFill>
                          <a:srgbClr val="FFFFFF"/>
                        </a:solidFill>
                        <a:ln w="9525">
                          <a:solidFill>
                            <a:schemeClr val="bg1"/>
                          </a:solidFill>
                          <a:miter lim="800000"/>
                          <a:headEnd/>
                          <a:tailEnd/>
                        </a:ln>
                      </wps:spPr>
                      <wps:txbx>
                        <w:txbxContent>
                          <w:p w14:paraId="44D05740" w14:textId="77777777" w:rsidR="00D33AF4" w:rsidRDefault="00D33AF4" w:rsidP="00D33AF4">
                            <w:pPr>
                              <w:pBdr>
                                <w:bottom w:val="single" w:sz="6" w:space="1" w:color="auto"/>
                              </w:pBdr>
                              <w:rPr>
                                <w:rFonts w:ascii="Arial" w:hAnsi="Arial" w:cs="Arial"/>
                              </w:rPr>
                            </w:pPr>
                          </w:p>
                          <w:p w14:paraId="07B013E3" w14:textId="3CD2982B" w:rsidR="00D33AF4" w:rsidRDefault="00504891" w:rsidP="00D33AF4">
                            <w:pPr>
                              <w:jc w:val="center"/>
                              <w:rPr>
                                <w:rFonts w:ascii="Arial" w:hAnsi="Arial" w:cs="Arial"/>
                                <w:b/>
                              </w:rPr>
                            </w:pPr>
                            <w:r>
                              <w:rPr>
                                <w:rFonts w:ascii="Arial" w:hAnsi="Arial" w:cs="Arial"/>
                                <w:b/>
                              </w:rPr>
                              <w:t>DIANA ARACELI GONZÁLEZ MARTÍNEZ</w:t>
                            </w:r>
                          </w:p>
                          <w:p w14:paraId="08F79295" w14:textId="77777777" w:rsidR="00D33AF4" w:rsidRDefault="00D33AF4" w:rsidP="00D33AF4">
                            <w:pPr>
                              <w:jc w:val="center"/>
                              <w:rPr>
                                <w:rFonts w:ascii="Arial" w:hAnsi="Arial" w:cs="Arial"/>
                                <w:sz w:val="20"/>
                              </w:rPr>
                            </w:pPr>
                            <w:r>
                              <w:rPr>
                                <w:rFonts w:ascii="Arial" w:hAnsi="Arial" w:cs="Arial"/>
                                <w:sz w:val="20"/>
                              </w:rPr>
                              <w:t>PRESIDENTA DEL COMITÉ DIRECTIVO ESTATAL DE ACCIÓN NACIONAL EN JALISCO</w:t>
                            </w:r>
                          </w:p>
                          <w:p w14:paraId="1CBF0A90" w14:textId="77777777" w:rsidR="00D33AF4" w:rsidRDefault="00D33AF4" w:rsidP="00D33AF4">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A8C19" id="Cuadro de texto 307" o:spid="_x0000_s1027" type="#_x0000_t202" style="position:absolute;left:0;text-align:left;margin-left:0;margin-top:.95pt;width:231.05pt;height:89.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" strokecolor="white [3212]">
                <v:textbox>
                  <w:txbxContent>
                    <w:p w14:paraId="44D05740" w14:textId="77777777" w:rsidR="00D33AF4" w:rsidRDefault="00D33AF4" w:rsidP="00D33AF4">
                      <w:pPr>
                        <w:pBdr>
                          <w:bottom w:val="single" w:sz="6" w:space="1" w:color="auto"/>
                        </w:pBdr>
                        <w:rPr>
                          <w:rFonts w:ascii="Arial" w:hAnsi="Arial" w:cs="Arial"/>
                        </w:rPr>
                      </w:pPr>
                    </w:p>
                    <w:p w14:paraId="07B013E3" w14:textId="3CD2982B" w:rsidR="00D33AF4" w:rsidRDefault="00504891" w:rsidP="00D33AF4">
                      <w:pPr>
                        <w:jc w:val="center"/>
                        <w:rPr>
                          <w:rFonts w:ascii="Arial" w:hAnsi="Arial" w:cs="Arial"/>
                          <w:b/>
                        </w:rPr>
                      </w:pPr>
                      <w:r>
                        <w:rPr>
                          <w:rFonts w:ascii="Arial" w:hAnsi="Arial" w:cs="Arial"/>
                          <w:b/>
                        </w:rPr>
                        <w:t>DIANA ARACELI GONZÁLEZ MARTÍNEZ</w:t>
                      </w:r>
                    </w:p>
                    <w:p w14:paraId="08F79295" w14:textId="77777777" w:rsidR="00D33AF4" w:rsidRDefault="00D33AF4" w:rsidP="00D33AF4">
                      <w:pPr>
                        <w:jc w:val="center"/>
                        <w:rPr>
                          <w:rFonts w:ascii="Arial" w:hAnsi="Arial" w:cs="Arial"/>
                          <w:sz w:val="20"/>
                        </w:rPr>
                      </w:pPr>
                      <w:r>
                        <w:rPr>
                          <w:rFonts w:ascii="Arial" w:hAnsi="Arial" w:cs="Arial"/>
                          <w:sz w:val="20"/>
                        </w:rPr>
                        <w:t>PRESIDENTA DEL COMITÉ DIRECTIVO ESTATAL DE ACCIÓN NACIONAL EN JALISCO</w:t>
                      </w:r>
                    </w:p>
                    <w:p w14:paraId="1CBF0A90" w14:textId="77777777" w:rsidR="00D33AF4" w:rsidRDefault="00D33AF4" w:rsidP="00D33AF4">
                      <w:pPr>
                        <w:jc w:val="center"/>
                        <w:rPr>
                          <w:rFonts w:ascii="Arial" w:hAnsi="Arial" w:cs="Arial"/>
                          <w:b/>
                        </w:rPr>
                      </w:pPr>
                    </w:p>
                  </w:txbxContent>
                </v:textbox>
                <w10:wrap anchorx="margin"/>
              </v:shape>
            </w:pict>
          </mc:Fallback>
        </mc:AlternateContent>
      </w:r>
    </w:p>
    <w:p w14:paraId="5AD50048" w14:textId="77777777" w:rsidR="00D33AF4" w:rsidRDefault="00D33AF4" w:rsidP="00D33AF4">
      <w:pPr>
        <w:pStyle w:val="Sinespaciado"/>
        <w:jc w:val="both"/>
        <w:rPr>
          <w:rFonts w:ascii="Century Gothic" w:hAnsi="Century Gothic" w:cs="Arial"/>
          <w:lang w:val="es-MX" w:eastAsia="es-ES"/>
        </w:rPr>
      </w:pPr>
    </w:p>
    <w:p w14:paraId="3878C1AB" w14:textId="77777777" w:rsidR="00D33AF4" w:rsidRDefault="00D33AF4" w:rsidP="00D33AF4">
      <w:pPr>
        <w:pStyle w:val="Sinespaciado"/>
        <w:jc w:val="both"/>
        <w:rPr>
          <w:rFonts w:ascii="Century Gothic" w:hAnsi="Century Gothic" w:cs="Arial"/>
          <w:lang w:val="es-MX" w:eastAsia="es-ES"/>
        </w:rPr>
      </w:pPr>
    </w:p>
    <w:p w14:paraId="3D442B13" w14:textId="77777777" w:rsidR="00D33AF4" w:rsidRDefault="00D33AF4"/>
    <w:sectPr w:rsidR="00D33AF4" w:rsidSect="00D33AF4">
      <w:headerReference w:type="default" r:id="rId13"/>
      <w:footerReference w:type="default" r:id="rId14"/>
      <w:pgSz w:w="12240" w:h="15840"/>
      <w:pgMar w:top="1418" w:right="1701" w:bottom="1418"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7302F" w14:textId="77777777" w:rsidR="00061243" w:rsidRDefault="00061243" w:rsidP="00061243">
      <w:pPr>
        <w:spacing w:after="0" w:line="240" w:lineRule="auto"/>
      </w:pPr>
      <w:r>
        <w:separator/>
      </w:r>
    </w:p>
  </w:endnote>
  <w:endnote w:type="continuationSeparator" w:id="0">
    <w:p w14:paraId="49000C5F" w14:textId="77777777" w:rsidR="00061243" w:rsidRDefault="00061243" w:rsidP="00061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0CCB" w14:textId="77040EEF" w:rsidR="00061243" w:rsidRPr="00061243" w:rsidRDefault="00061243" w:rsidP="00061243">
    <w:pPr>
      <w:pStyle w:val="Piedepgina"/>
      <w:jc w:val="center"/>
      <w:rPr>
        <w:rFonts w:cstheme="minorHAnsi"/>
      </w:rPr>
    </w:pPr>
    <w:r w:rsidRPr="00061243">
      <w:rPr>
        <w:rFonts w:cstheme="minorHAnsi"/>
      </w:rPr>
      <w:t xml:space="preserve">DÉCIMO SÉPTIMA SESIÓN EXTRAORDINARIA DE LA COMISIÓN PERMANENTE ESTATAL DEL </w:t>
    </w:r>
    <w:r>
      <w:rPr>
        <w:rFonts w:cstheme="minorHAnsi"/>
      </w:rPr>
      <w:t>PA</w:t>
    </w:r>
    <w:r w:rsidRPr="00061243">
      <w:rPr>
        <w:rFonts w:cstheme="minorHAnsi"/>
      </w:rPr>
      <w:t>RTIDO ACCIÓN NACIONAL E</w:t>
    </w:r>
    <w:r>
      <w:rPr>
        <w:rFonts w:cstheme="minorHAnsi"/>
      </w:rPr>
      <w:t>N</w:t>
    </w:r>
    <w:r w:rsidRPr="00061243">
      <w:rPr>
        <w:rFonts w:cstheme="minorHAnsi"/>
      </w:rPr>
      <w:t xml:space="preserve"> JALISCO CELEBRADA EL 27 DE OCTUBRE DEL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C2143" w14:textId="77777777" w:rsidR="00061243" w:rsidRDefault="00061243" w:rsidP="00061243">
      <w:pPr>
        <w:spacing w:after="0" w:line="240" w:lineRule="auto"/>
      </w:pPr>
      <w:r>
        <w:separator/>
      </w:r>
    </w:p>
  </w:footnote>
  <w:footnote w:type="continuationSeparator" w:id="0">
    <w:p w14:paraId="502BC968" w14:textId="77777777" w:rsidR="00061243" w:rsidRDefault="00061243" w:rsidP="00061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33EAE349" w14:textId="0A136E00" w:rsidR="00061243" w:rsidRDefault="00061243">
        <w:pPr>
          <w:pStyle w:val="Encabezado"/>
          <w:jc w:val="right"/>
        </w:pPr>
        <w:r w:rsidRPr="00061243">
          <w:rPr>
            <w:b/>
            <w:bCs/>
          </w:rPr>
          <w:t>EXTRACTO DE ACTA</w:t>
        </w:r>
        <w:r>
          <w:t xml:space="preserve">                                            </w:t>
        </w: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p w14:paraId="4C57DEE6" w14:textId="77777777" w:rsidR="00061243" w:rsidRDefault="00061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B0105"/>
    <w:multiLevelType w:val="hybridMultilevel"/>
    <w:tmpl w:val="AF363F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98B11D0"/>
    <w:multiLevelType w:val="hybridMultilevel"/>
    <w:tmpl w:val="AF363F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4B013565"/>
    <w:multiLevelType w:val="hybridMultilevel"/>
    <w:tmpl w:val="AF363F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AF4"/>
    <w:rsid w:val="00061243"/>
    <w:rsid w:val="0018124E"/>
    <w:rsid w:val="00257C71"/>
    <w:rsid w:val="002736C6"/>
    <w:rsid w:val="00504891"/>
    <w:rsid w:val="00744579"/>
    <w:rsid w:val="00813975"/>
    <w:rsid w:val="00A0421F"/>
    <w:rsid w:val="00A56A93"/>
    <w:rsid w:val="00D33AF4"/>
    <w:rsid w:val="00DC7CDC"/>
    <w:rsid w:val="00F23B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737BE"/>
  <w15:chartTrackingRefBased/>
  <w15:docId w15:val="{F32FF093-F71D-4FAB-98D6-7CE6A733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F4"/>
    <w:pPr>
      <w:spacing w:line="252"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33AF4"/>
    <w:pPr>
      <w:spacing w:after="0" w:line="240" w:lineRule="auto"/>
    </w:pPr>
    <w:rPr>
      <w:lang w:val="es-ES"/>
    </w:rPr>
  </w:style>
  <w:style w:type="paragraph" w:styleId="Prrafodelista">
    <w:name w:val="List Paragraph"/>
    <w:basedOn w:val="Normal"/>
    <w:uiPriority w:val="34"/>
    <w:qFormat/>
    <w:rsid w:val="00D33AF4"/>
    <w:pPr>
      <w:spacing w:after="200" w:line="276" w:lineRule="auto"/>
      <w:ind w:left="720"/>
      <w:contextualSpacing/>
    </w:pPr>
    <w:rPr>
      <w:rFonts w:ascii="Calibri" w:eastAsia="Calibri" w:hAnsi="Calibri" w:cs="Times New Roman"/>
      <w:lang w:val="es-ES"/>
    </w:rPr>
  </w:style>
  <w:style w:type="paragraph" w:styleId="Encabezado">
    <w:name w:val="header"/>
    <w:basedOn w:val="Normal"/>
    <w:link w:val="EncabezadoCar"/>
    <w:uiPriority w:val="99"/>
    <w:unhideWhenUsed/>
    <w:rsid w:val="000612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1243"/>
  </w:style>
  <w:style w:type="paragraph" w:styleId="Piedepgina">
    <w:name w:val="footer"/>
    <w:basedOn w:val="Normal"/>
    <w:link w:val="PiedepginaCar"/>
    <w:uiPriority w:val="99"/>
    <w:unhideWhenUsed/>
    <w:rsid w:val="000612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1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11</Pages>
  <Words>2175</Words>
  <Characters>11967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General</dc:creator>
  <cp:keywords/>
  <dc:description/>
  <cp:lastModifiedBy>Secretaria General</cp:lastModifiedBy>
  <cp:revision>6</cp:revision>
  <cp:lastPrinted>2021-10-28T02:35:00Z</cp:lastPrinted>
  <dcterms:created xsi:type="dcterms:W3CDTF">2021-10-26T15:38:00Z</dcterms:created>
  <dcterms:modified xsi:type="dcterms:W3CDTF">2021-10-28T02:36:00Z</dcterms:modified>
</cp:coreProperties>
</file>