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0EB" w:rsidRDefault="008370EB" w:rsidP="00A44184">
      <w:pPr>
        <w:rPr>
          <w:rFonts w:ascii="Arial" w:hAnsi="Arial" w:cs="Arial"/>
          <w:b/>
        </w:rPr>
      </w:pPr>
    </w:p>
    <w:p w:rsidR="003D4DD5" w:rsidRDefault="003D4DD5" w:rsidP="003D4DD5">
      <w:pPr>
        <w:jc w:val="right"/>
        <w:rPr>
          <w:rFonts w:ascii="Arial" w:hAnsi="Arial" w:cs="Arial"/>
          <w:b/>
        </w:rPr>
      </w:pPr>
      <w:r>
        <w:rPr>
          <w:rFonts w:ascii="Arial" w:hAnsi="Arial" w:cs="Arial"/>
          <w:b/>
        </w:rPr>
        <w:t>SÉPTIMA SESIÓN ORDINARIA</w:t>
      </w:r>
    </w:p>
    <w:p w:rsidR="003D4DD5" w:rsidRDefault="003D4DD5" w:rsidP="003D4DD5">
      <w:pPr>
        <w:jc w:val="right"/>
        <w:rPr>
          <w:rFonts w:ascii="Arial" w:hAnsi="Arial" w:cs="Arial"/>
          <w:b/>
        </w:rPr>
      </w:pPr>
      <w:r>
        <w:rPr>
          <w:rFonts w:ascii="Arial" w:hAnsi="Arial" w:cs="Arial"/>
          <w:b/>
        </w:rPr>
        <w:tab/>
        <w:t>COMISIÓN PERMANENTE ESTATAL DEL PAN JALISCO</w:t>
      </w:r>
    </w:p>
    <w:p w:rsidR="003D4DD5" w:rsidRDefault="003D4DD5" w:rsidP="003D4DD5">
      <w:pPr>
        <w:jc w:val="right"/>
        <w:rPr>
          <w:rFonts w:ascii="Arial" w:hAnsi="Arial" w:cs="Arial"/>
          <w:b/>
        </w:rPr>
      </w:pPr>
      <w:r>
        <w:rPr>
          <w:rFonts w:ascii="Arial" w:hAnsi="Arial" w:cs="Arial"/>
          <w:b/>
          <w:lang w:val="es-MX"/>
        </w:rPr>
        <w:t>10 DE SEPTIEMBRE DEL 2020</w:t>
      </w:r>
    </w:p>
    <w:p w:rsidR="003D4DD5" w:rsidRDefault="003D4DD5" w:rsidP="003D4DD5">
      <w:pPr>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ACTA </w:t>
      </w:r>
      <w:r>
        <w:rPr>
          <w:rFonts w:ascii="Century Gothic" w:hAnsi="Century Gothic" w:cs="Arial"/>
        </w:rPr>
        <w:t>---------------------------------------------------------</w:t>
      </w:r>
      <w:r w:rsidR="008370EB">
        <w:rPr>
          <w:rFonts w:ascii="Century Gothic" w:hAnsi="Century Gothic" w:cs="Arial"/>
        </w:rPr>
        <w:t xml:space="preserve"> </w:t>
      </w:r>
      <w:r>
        <w:rPr>
          <w:rFonts w:ascii="Century Gothic" w:hAnsi="Century Gothic" w:cs="Arial"/>
        </w:rPr>
        <w:t xml:space="preserve">En la </w:t>
      </w:r>
      <w:r w:rsidR="008370EB">
        <w:rPr>
          <w:rFonts w:ascii="Century Gothic" w:hAnsi="Century Gothic" w:cs="Arial"/>
        </w:rPr>
        <w:t xml:space="preserve">Ciudad de </w:t>
      </w:r>
      <w:r>
        <w:rPr>
          <w:rFonts w:ascii="Century Gothic" w:hAnsi="Century Gothic" w:cs="Arial"/>
        </w:rPr>
        <w:t>Guadalajara, Jalisco, siendo las 17 horas con 38 minutos, del día 10 de Septiembre  del año 2020, se reunieron en el Salón principal de la sede del Comité Directivo Estatal del Partido Acción Nacional en Jalisco, ubicado en la Calle Vidrio #1604 en la Colonia Americana, en la Ciudad de Guadalajara, Jalisco, los integrantes de la Comisión Permanente Estatal, según la lista de registro que se adjunta al presente documento que forma parte integrante de la presente acta. La Sesión fue presidida por la Presidenta de la Comisión Permanente Estatal, Mtra. María del Pilar Pérez Chavira, quien estuvo asistida por la Lic. María del Rosario Velázquez Hernández, en su carácter de Secretaria General de la Comisión referida.---------------------------------------------------------------------</w:t>
      </w:r>
      <w:r w:rsidR="008370EB">
        <w:rPr>
          <w:rFonts w:ascii="Century Gothic" w:hAnsi="Century Gothic" w:cs="Arial"/>
        </w:rPr>
        <w:t>---------------------------------------------------------------------------------------------------------------------</w:t>
      </w:r>
      <w:r>
        <w:rPr>
          <w:rFonts w:ascii="Century Gothic" w:hAnsi="Century Gothic" w:cs="Arial"/>
        </w:rPr>
        <w:t xml:space="preserve">----Dicho esto se hace constar que la Sesión Ordinaria de la Comisión Permanente Estatal del Partido Acción Nacional en Jalisco, se desarrolló previa emisión y publicación de una Convocatoria que contuvo el siguiente: ----------------------------------------------------------------------------------------------------------------------------------------------------------------------------------- </w:t>
      </w:r>
      <w:r>
        <w:rPr>
          <w:rFonts w:ascii="Century Gothic" w:hAnsi="Century Gothic" w:cs="Arial"/>
          <w:b/>
        </w:rPr>
        <w:t xml:space="preserve">ORDEL DEL DÍA </w:t>
      </w:r>
      <w:r>
        <w:rPr>
          <w:rFonts w:ascii="Century Gothic" w:hAnsi="Century Gothic" w:cs="Arial"/>
        </w:rPr>
        <w:t>-------------------------------------------------------------------------------------------------------------------------------------------------------------------</w:t>
      </w:r>
    </w:p>
    <w:p w:rsidR="003D4DD5" w:rsidRDefault="003D4DD5" w:rsidP="003D4DD5">
      <w:pPr>
        <w:pStyle w:val="Prrafodelista"/>
        <w:numPr>
          <w:ilvl w:val="0"/>
          <w:numId w:val="1"/>
        </w:numPr>
        <w:jc w:val="both"/>
        <w:rPr>
          <w:rFonts w:ascii="Century Gothic" w:hAnsi="Century Gothic"/>
          <w:sz w:val="24"/>
        </w:rPr>
      </w:pPr>
      <w:r>
        <w:rPr>
          <w:rFonts w:ascii="Century Gothic" w:hAnsi="Century Gothic"/>
          <w:sz w:val="24"/>
        </w:rPr>
        <w:t>Lista de asistencia.</w:t>
      </w:r>
    </w:p>
    <w:p w:rsidR="003D4DD5" w:rsidRDefault="003D4DD5" w:rsidP="003D4DD5">
      <w:pPr>
        <w:pStyle w:val="Prrafodelista"/>
        <w:numPr>
          <w:ilvl w:val="0"/>
          <w:numId w:val="1"/>
        </w:numPr>
        <w:jc w:val="both"/>
        <w:rPr>
          <w:rFonts w:ascii="Century Gothic" w:hAnsi="Century Gothic"/>
          <w:sz w:val="24"/>
        </w:rPr>
      </w:pPr>
      <w:r>
        <w:rPr>
          <w:rFonts w:ascii="Century Gothic" w:hAnsi="Century Gothic"/>
          <w:sz w:val="24"/>
        </w:rPr>
        <w:t>Declaración de quorum.</w:t>
      </w:r>
    </w:p>
    <w:p w:rsidR="003D4DD5" w:rsidRDefault="003D4DD5" w:rsidP="003D4DD5">
      <w:pPr>
        <w:pStyle w:val="Prrafodelista"/>
        <w:numPr>
          <w:ilvl w:val="0"/>
          <w:numId w:val="1"/>
        </w:numPr>
        <w:jc w:val="both"/>
        <w:rPr>
          <w:rFonts w:ascii="Century Gothic" w:hAnsi="Century Gothic"/>
          <w:sz w:val="24"/>
        </w:rPr>
      </w:pPr>
      <w:r>
        <w:rPr>
          <w:rFonts w:ascii="Century Gothic" w:hAnsi="Century Gothic"/>
          <w:sz w:val="24"/>
        </w:rPr>
        <w:t>Justificación de inasistencias.</w:t>
      </w:r>
    </w:p>
    <w:p w:rsidR="003D4DD5" w:rsidRDefault="003D4DD5" w:rsidP="003D4DD5">
      <w:pPr>
        <w:pStyle w:val="Prrafodelista"/>
        <w:numPr>
          <w:ilvl w:val="0"/>
          <w:numId w:val="1"/>
        </w:numPr>
        <w:jc w:val="both"/>
        <w:rPr>
          <w:rFonts w:ascii="Century Gothic" w:hAnsi="Century Gothic"/>
          <w:sz w:val="24"/>
        </w:rPr>
      </w:pPr>
      <w:r>
        <w:rPr>
          <w:rFonts w:ascii="Century Gothic" w:hAnsi="Century Gothic"/>
          <w:sz w:val="24"/>
        </w:rPr>
        <w:t>Aprobación del orden del día.</w:t>
      </w:r>
    </w:p>
    <w:p w:rsidR="003D4DD5" w:rsidRDefault="003D4DD5" w:rsidP="003D4DD5">
      <w:pPr>
        <w:pStyle w:val="Prrafodelista"/>
        <w:numPr>
          <w:ilvl w:val="0"/>
          <w:numId w:val="1"/>
        </w:numPr>
        <w:jc w:val="both"/>
        <w:rPr>
          <w:rFonts w:ascii="Century Gothic" w:hAnsi="Century Gothic"/>
          <w:sz w:val="24"/>
        </w:rPr>
      </w:pPr>
      <w:r>
        <w:rPr>
          <w:rFonts w:ascii="Century Gothic" w:hAnsi="Century Gothic"/>
          <w:sz w:val="24"/>
        </w:rPr>
        <w:t>Lectura y aprobación del Acta anterior.</w:t>
      </w:r>
    </w:p>
    <w:p w:rsidR="003D4DD5" w:rsidRDefault="003D4DD5" w:rsidP="003D4DD5">
      <w:pPr>
        <w:pStyle w:val="Prrafodelista"/>
        <w:numPr>
          <w:ilvl w:val="0"/>
          <w:numId w:val="1"/>
        </w:numPr>
        <w:jc w:val="both"/>
        <w:rPr>
          <w:rFonts w:ascii="Century Gothic" w:hAnsi="Century Gothic"/>
          <w:sz w:val="24"/>
        </w:rPr>
      </w:pPr>
      <w:r>
        <w:rPr>
          <w:rFonts w:ascii="Century Gothic" w:hAnsi="Century Gothic"/>
          <w:sz w:val="24"/>
        </w:rPr>
        <w:t>Mensaje de la Presidenta de la Comité Directivo Estatal.</w:t>
      </w:r>
    </w:p>
    <w:p w:rsidR="003D4DD5" w:rsidRDefault="003D4DD5" w:rsidP="007E094C">
      <w:pPr>
        <w:pStyle w:val="Prrafodelista"/>
        <w:numPr>
          <w:ilvl w:val="0"/>
          <w:numId w:val="1"/>
        </w:numPr>
        <w:jc w:val="both"/>
        <w:rPr>
          <w:rFonts w:ascii="Century Gothic" w:hAnsi="Century Gothic"/>
          <w:sz w:val="24"/>
        </w:rPr>
      </w:pPr>
      <w:r>
        <w:rPr>
          <w:rFonts w:ascii="Century Gothic" w:hAnsi="Century Gothic"/>
          <w:sz w:val="24"/>
        </w:rPr>
        <w:t xml:space="preserve">Aprobación de la propuesta de Ternas para integrar la Comisión Organizadora Electoral de Jalisco para el periodo 2020-2023 de conformidad al numeral Décimo Primero de la Convocatoria al proceso de nombramiento de </w:t>
      </w:r>
      <w:r w:rsidR="00F11B6F">
        <w:rPr>
          <w:rFonts w:ascii="Century Gothic" w:hAnsi="Century Gothic"/>
          <w:sz w:val="24"/>
        </w:rPr>
        <w:t>integrantes</w:t>
      </w:r>
      <w:r>
        <w:rPr>
          <w:rFonts w:ascii="Century Gothic" w:hAnsi="Century Gothic"/>
          <w:sz w:val="24"/>
        </w:rPr>
        <w:t xml:space="preserve"> de la comisión </w:t>
      </w:r>
      <w:r w:rsidR="00F11B6F">
        <w:rPr>
          <w:rFonts w:ascii="Century Gothic" w:hAnsi="Century Gothic"/>
          <w:sz w:val="24"/>
        </w:rPr>
        <w:t>Organizadora</w:t>
      </w:r>
      <w:r>
        <w:rPr>
          <w:rFonts w:ascii="Century Gothic" w:hAnsi="Century Gothic"/>
          <w:sz w:val="24"/>
        </w:rPr>
        <w:t xml:space="preserve"> </w:t>
      </w:r>
      <w:r w:rsidR="00F11B6F">
        <w:rPr>
          <w:rFonts w:ascii="Century Gothic" w:hAnsi="Century Gothic"/>
          <w:sz w:val="24"/>
        </w:rPr>
        <w:t>Electoral Estatal de Jalisco, para el periodo 2020-2023.</w:t>
      </w:r>
    </w:p>
    <w:p w:rsidR="003D4DD5" w:rsidRPr="003D4DD5" w:rsidRDefault="003D4DD5" w:rsidP="007E094C">
      <w:pPr>
        <w:pStyle w:val="Prrafodelista"/>
        <w:numPr>
          <w:ilvl w:val="0"/>
          <w:numId w:val="1"/>
        </w:numPr>
        <w:jc w:val="both"/>
        <w:rPr>
          <w:rFonts w:ascii="Century Gothic" w:hAnsi="Century Gothic"/>
          <w:sz w:val="24"/>
        </w:rPr>
      </w:pPr>
      <w:r w:rsidRPr="003D4DD5">
        <w:rPr>
          <w:rFonts w:ascii="Century Gothic" w:hAnsi="Century Gothic"/>
          <w:sz w:val="24"/>
        </w:rPr>
        <w:t>Asuntos varios.</w:t>
      </w:r>
    </w:p>
    <w:p w:rsidR="003D4DD5" w:rsidRDefault="003D4DD5" w:rsidP="003D4DD5">
      <w:pPr>
        <w:pStyle w:val="Prrafodelista"/>
        <w:numPr>
          <w:ilvl w:val="0"/>
          <w:numId w:val="1"/>
        </w:numPr>
        <w:jc w:val="both"/>
        <w:rPr>
          <w:rFonts w:ascii="Century Gothic" w:hAnsi="Century Gothic"/>
          <w:sz w:val="24"/>
        </w:rPr>
      </w:pPr>
      <w:r>
        <w:rPr>
          <w:rFonts w:ascii="Century Gothic" w:hAnsi="Century Gothic"/>
          <w:sz w:val="24"/>
        </w:rPr>
        <w:t>Clausura.</w:t>
      </w:r>
    </w:p>
    <w:p w:rsidR="008370EB" w:rsidRDefault="008370EB" w:rsidP="003D4DD5">
      <w:pPr>
        <w:spacing w:after="0" w:line="240" w:lineRule="auto"/>
        <w:jc w:val="both"/>
        <w:rPr>
          <w:rFonts w:ascii="Century Gothic" w:hAnsi="Century Gothic"/>
          <w:sz w:val="24"/>
        </w:rPr>
      </w:pPr>
    </w:p>
    <w:p w:rsidR="003D4DD5" w:rsidRDefault="003D4DD5" w:rsidP="003D4DD5">
      <w:pPr>
        <w:spacing w:after="0" w:line="240" w:lineRule="auto"/>
        <w:jc w:val="both"/>
        <w:rPr>
          <w:rFonts w:ascii="Century Gothic" w:hAnsi="Century Gothic" w:cs="Arial"/>
          <w:b/>
        </w:rPr>
      </w:pPr>
      <w:r>
        <w:rPr>
          <w:rFonts w:ascii="Century Gothic" w:hAnsi="Century Gothic" w:cs="Arial"/>
          <w:b/>
        </w:rPr>
        <w:lastRenderedPageBreak/>
        <w:t>1.-LISTA DE ASISTENCIA.------------------------------------------------------------------</w:t>
      </w:r>
    </w:p>
    <w:p w:rsidR="003D4DD5" w:rsidRDefault="002A54FE" w:rsidP="003D4DD5">
      <w:pPr>
        <w:jc w:val="both"/>
        <w:rPr>
          <w:rFonts w:ascii="Century Gothic" w:hAnsi="Century Gothic" w:cs="Arial"/>
        </w:rPr>
      </w:pPr>
      <w:r w:rsidRPr="002A54FE">
        <w:rPr>
          <w:rFonts w:ascii="Century Gothic" w:eastAsia="Times New Roman" w:hAnsi="Century Gothic" w:cs="Arial"/>
          <w:b/>
          <w:bCs/>
          <w:color w:val="222222"/>
        </w:rPr>
        <w:t>-----</w:t>
      </w:r>
      <w:r>
        <w:rPr>
          <w:rFonts w:ascii="Century Gothic" w:eastAsia="Times New Roman" w:hAnsi="Century Gothic" w:cs="Arial"/>
          <w:bCs/>
          <w:color w:val="222222"/>
        </w:rPr>
        <w:t xml:space="preserve"> </w:t>
      </w:r>
      <w:r w:rsidR="003D4DD5">
        <w:rPr>
          <w:rFonts w:ascii="Century Gothic" w:eastAsia="Times New Roman" w:hAnsi="Century Gothic" w:cs="Arial"/>
          <w:bCs/>
          <w:color w:val="222222"/>
        </w:rPr>
        <w:t xml:space="preserve">El registro de los integrantes de la Comisión Permanente </w:t>
      </w:r>
      <w:r w:rsidR="00F11B6F">
        <w:rPr>
          <w:rFonts w:ascii="Century Gothic" w:eastAsia="Times New Roman" w:hAnsi="Century Gothic" w:cs="Arial"/>
          <w:bCs/>
          <w:color w:val="222222"/>
        </w:rPr>
        <w:t xml:space="preserve">Estatal fue abierto desde las 17:00 horas, del día </w:t>
      </w:r>
      <w:r w:rsidR="003D4DD5">
        <w:rPr>
          <w:rFonts w:ascii="Century Gothic" w:eastAsia="Times New Roman" w:hAnsi="Century Gothic" w:cs="Arial"/>
          <w:bCs/>
          <w:color w:val="222222"/>
        </w:rPr>
        <w:t>1</w:t>
      </w:r>
      <w:r w:rsidR="00F11B6F">
        <w:rPr>
          <w:rFonts w:ascii="Century Gothic" w:eastAsia="Times New Roman" w:hAnsi="Century Gothic" w:cs="Arial"/>
          <w:bCs/>
          <w:color w:val="222222"/>
        </w:rPr>
        <w:t>0 de Septiembre de 2020</w:t>
      </w:r>
      <w:r w:rsidR="003D4DD5">
        <w:rPr>
          <w:rFonts w:ascii="Century Gothic" w:eastAsia="Times New Roman" w:hAnsi="Century Gothic" w:cs="Arial"/>
          <w:bCs/>
          <w:color w:val="222222"/>
        </w:rPr>
        <w:t xml:space="preserve">, </w:t>
      </w:r>
      <w:r w:rsidR="003D4DD5">
        <w:rPr>
          <w:rFonts w:ascii="Century Gothic" w:hAnsi="Century Gothic" w:cs="Arial"/>
        </w:rPr>
        <w:t>tal y como obra en las constancias de registro que forman parte integrante de la presente acta.-----------------------------------------------------------------------------------------------</w:t>
      </w:r>
      <w:r w:rsidR="00F11B6F">
        <w:rPr>
          <w:rFonts w:ascii="Century Gothic" w:hAnsi="Century Gothic" w:cs="Arial"/>
        </w:rPr>
        <w:t>-------------------------------</w:t>
      </w:r>
    </w:p>
    <w:p w:rsidR="003D4DD5" w:rsidRDefault="003D4DD5" w:rsidP="003D4DD5">
      <w:pPr>
        <w:jc w:val="both"/>
        <w:rPr>
          <w:rFonts w:ascii="Century Gothic" w:hAnsi="Century Gothic" w:cs="Arial"/>
        </w:rPr>
      </w:pPr>
      <w:r>
        <w:rPr>
          <w:rFonts w:ascii="Century Gothic" w:hAnsi="Century Gothic" w:cs="Arial"/>
          <w:b/>
        </w:rPr>
        <w:t>2.-DECLARACIÓN DE QUORUM. -------------------------------</w:t>
      </w:r>
      <w:r w:rsidR="002A54FE">
        <w:rPr>
          <w:rFonts w:ascii="Century Gothic" w:hAnsi="Century Gothic" w:cs="Arial"/>
          <w:b/>
        </w:rPr>
        <w:t xml:space="preserve">------------------------------ </w:t>
      </w:r>
      <w:r>
        <w:rPr>
          <w:rFonts w:ascii="Century Gothic" w:hAnsi="Century Gothic" w:cs="Arial"/>
          <w:b/>
        </w:rPr>
        <w:t>MARÍA DEL ROSARIO VELÁZQUEZ HERNÁNDEZ:</w:t>
      </w:r>
      <w:r>
        <w:rPr>
          <w:rFonts w:ascii="Century Gothic" w:hAnsi="Century Gothic" w:cs="Arial"/>
        </w:rPr>
        <w:t xml:space="preserve"> Declaró con fundamento en el artículo 66, de los Estatutos Generales vigentes, que existe el quórum legal para se</w:t>
      </w:r>
      <w:r w:rsidR="001E7163">
        <w:rPr>
          <w:rFonts w:ascii="Century Gothic" w:hAnsi="Century Gothic" w:cs="Arial"/>
        </w:rPr>
        <w:t>sionar, contando al momento con 25 veinticinco</w:t>
      </w:r>
      <w:r>
        <w:rPr>
          <w:rFonts w:ascii="Century Gothic" w:hAnsi="Century Gothic" w:cs="Arial"/>
        </w:rPr>
        <w:t xml:space="preserve"> miembros del Comisión Permanente Estatal presentes, por lo que se puede sesionar válidamente.------------------------------------------------------------------------------------------------------------------------------</w:t>
      </w:r>
    </w:p>
    <w:p w:rsidR="003D4DD5" w:rsidRPr="00F11B6F" w:rsidRDefault="003D4DD5" w:rsidP="003D4DD5">
      <w:pPr>
        <w:pStyle w:val="NormalWeb"/>
        <w:shd w:val="clear" w:color="auto" w:fill="FFFFFF"/>
        <w:spacing w:before="0" w:beforeAutospacing="0" w:after="0" w:afterAutospacing="0"/>
        <w:jc w:val="both"/>
        <w:rPr>
          <w:rFonts w:ascii="Century Gothic" w:hAnsi="Century Gothic" w:cs="Arial"/>
          <w:b/>
        </w:rPr>
      </w:pPr>
      <w:r>
        <w:rPr>
          <w:rFonts w:ascii="Century Gothic" w:hAnsi="Century Gothic" w:cs="Arial"/>
          <w:b/>
          <w:bCs/>
          <w:color w:val="222222"/>
          <w:sz w:val="22"/>
          <w:szCs w:val="22"/>
        </w:rPr>
        <w:t>3.-JUSTIFICACIÓN DE INASISTENCIAS.-------------------------</w:t>
      </w:r>
      <w:r w:rsidR="002A54FE">
        <w:rPr>
          <w:rFonts w:ascii="Century Gothic" w:hAnsi="Century Gothic" w:cs="Arial"/>
          <w:b/>
          <w:bCs/>
          <w:color w:val="222222"/>
          <w:sz w:val="22"/>
          <w:szCs w:val="22"/>
        </w:rPr>
        <w:t xml:space="preserve">------------------------------ </w:t>
      </w:r>
      <w:r>
        <w:rPr>
          <w:rFonts w:ascii="Century Gothic" w:hAnsi="Century Gothic" w:cs="Arial"/>
          <w:b/>
        </w:rPr>
        <w:t xml:space="preserve">MARÍA DEL ROSARIO VELÁZQUEZ HERNÁNDEZ.- </w:t>
      </w:r>
      <w:r>
        <w:rPr>
          <w:rFonts w:ascii="Century Gothic" w:hAnsi="Century Gothic" w:cs="Arial"/>
        </w:rPr>
        <w:t>Conforme el número 3 del orden del día se puso a consideración de los Miembros del Comisión Permanente Estatal presentes, justificar la inasistencia de:</w:t>
      </w:r>
      <w:r w:rsidR="001E7163">
        <w:rPr>
          <w:rFonts w:ascii="Century Gothic" w:hAnsi="Century Gothic" w:cs="Arial"/>
          <w:b/>
        </w:rPr>
        <w:t xml:space="preserve"> JOSÉ ANTONIO GLORIA MORALES, MARGARITA LICEA GONZÁLEZ, ANA ROSA DE LA ASUNCIÓN MACIAS GONZÁLEZ, GUSTAVO MACIAS ZAMBRANO, LORENZO MURGUIA LÓPEZ</w:t>
      </w:r>
      <w:r>
        <w:rPr>
          <w:rFonts w:ascii="Century Gothic" w:hAnsi="Century Gothic" w:cs="Arial"/>
          <w:b/>
        </w:rPr>
        <w:t>,</w:t>
      </w:r>
      <w:r>
        <w:rPr>
          <w:rFonts w:ascii="Century Gothic" w:hAnsi="Century Gothic" w:cs="Arial"/>
        </w:rPr>
        <w:t xml:space="preserve"> propuesta que fue aprobada por </w:t>
      </w:r>
      <w:r>
        <w:rPr>
          <w:rFonts w:ascii="Century Gothic" w:hAnsi="Century Gothic" w:cs="Arial"/>
          <w:b/>
        </w:rPr>
        <w:t>UNINIMIDAD</w:t>
      </w:r>
      <w:r>
        <w:rPr>
          <w:rFonts w:ascii="Century Gothic" w:hAnsi="Century Gothic" w:cs="Arial"/>
        </w:rPr>
        <w:t>.---------------------------------------------------------------------------------------</w:t>
      </w:r>
      <w:r w:rsidR="00F11B6F">
        <w:rPr>
          <w:rFonts w:ascii="Century Gothic" w:hAnsi="Century Gothic" w:cs="Arial"/>
        </w:rPr>
        <w:t>---------------------------------</w:t>
      </w:r>
    </w:p>
    <w:p w:rsidR="003D4DD5" w:rsidRDefault="003D4DD5" w:rsidP="003D4DD5">
      <w:pPr>
        <w:pStyle w:val="NormalWeb"/>
        <w:shd w:val="clear" w:color="auto" w:fill="FFFFFF"/>
        <w:spacing w:before="0" w:beforeAutospacing="0" w:after="0" w:afterAutospacing="0"/>
        <w:jc w:val="both"/>
        <w:rPr>
          <w:rFonts w:ascii="Century Gothic" w:hAnsi="Century Gothic" w:cs="Arial"/>
          <w:b/>
        </w:rPr>
      </w:pPr>
    </w:p>
    <w:p w:rsidR="003D4DD5" w:rsidRDefault="003D4DD5" w:rsidP="003D4DD5">
      <w:pPr>
        <w:pStyle w:val="NormalWeb"/>
        <w:shd w:val="clear" w:color="auto" w:fill="FFFFFF"/>
        <w:spacing w:before="0" w:beforeAutospacing="0" w:after="0" w:afterAutospacing="0"/>
        <w:jc w:val="both"/>
        <w:rPr>
          <w:rFonts w:ascii="Century Gothic" w:hAnsi="Century Gothic" w:cs="Arial"/>
          <w:b/>
          <w:bCs/>
          <w:color w:val="222222"/>
          <w:sz w:val="22"/>
          <w:szCs w:val="22"/>
        </w:rPr>
      </w:pPr>
      <w:r>
        <w:rPr>
          <w:rFonts w:ascii="Century Gothic" w:hAnsi="Century Gothic" w:cs="Arial"/>
          <w:b/>
          <w:bCs/>
          <w:color w:val="222222"/>
          <w:sz w:val="22"/>
          <w:szCs w:val="22"/>
        </w:rPr>
        <w:t>4.-APROBACIÓN DEL ORDEN DEL DÍA. -------------------------------------------------</w:t>
      </w:r>
    </w:p>
    <w:p w:rsidR="003D4DD5" w:rsidRDefault="003D4DD5" w:rsidP="003D4DD5">
      <w:pPr>
        <w:jc w:val="both"/>
        <w:rPr>
          <w:rFonts w:ascii="Century Gothic" w:hAnsi="Century Gothic" w:cs="Arial"/>
        </w:rPr>
      </w:pPr>
      <w:r>
        <w:rPr>
          <w:rFonts w:ascii="Century Gothic" w:hAnsi="Century Gothic" w:cs="Arial"/>
          <w:b/>
        </w:rPr>
        <w:t>----</w:t>
      </w:r>
      <w:r w:rsidR="002A54FE">
        <w:rPr>
          <w:rFonts w:ascii="Century Gothic" w:hAnsi="Century Gothic" w:cs="Arial"/>
          <w:b/>
        </w:rPr>
        <w:t xml:space="preserve">- </w:t>
      </w:r>
      <w:r>
        <w:rPr>
          <w:rFonts w:ascii="Century Gothic" w:hAnsi="Century Gothic" w:cs="Arial"/>
          <w:b/>
        </w:rPr>
        <w:t xml:space="preserve">MARÍA DEL ROSARIO VELÁZQUEZ HERNÁNDEZ.- </w:t>
      </w:r>
      <w:r>
        <w:rPr>
          <w:rFonts w:ascii="Century Gothic" w:hAnsi="Century Gothic" w:cs="Arial"/>
        </w:rPr>
        <w:t xml:space="preserve">En cumplimiento al punto número 4, se puso a consideración de los miembros de la Comisión Permanente Estatal la aprobación </w:t>
      </w:r>
      <w:r>
        <w:rPr>
          <w:rFonts w:ascii="Century Gothic" w:hAnsi="Century Gothic" w:cs="Arial"/>
          <w:b/>
        </w:rPr>
        <w:t xml:space="preserve">DEL ORDEN DEL DÍA, </w:t>
      </w:r>
      <w:r>
        <w:rPr>
          <w:rFonts w:ascii="Century Gothic" w:hAnsi="Century Gothic" w:cs="Arial"/>
        </w:rPr>
        <w:t xml:space="preserve">siendo aprobado por </w:t>
      </w:r>
      <w:r>
        <w:rPr>
          <w:rFonts w:ascii="Century Gothic" w:hAnsi="Century Gothic" w:cs="Arial"/>
          <w:b/>
        </w:rPr>
        <w:t>UNANIMIDAD</w:t>
      </w:r>
      <w:r>
        <w:rPr>
          <w:rFonts w:ascii="Century Gothic" w:hAnsi="Century Gothic" w:cs="Arial"/>
        </w:rPr>
        <w:t>.------------------------------------------------------------------------------------------------------------------------</w:t>
      </w:r>
    </w:p>
    <w:p w:rsidR="003D4DD5" w:rsidRDefault="003D4DD5" w:rsidP="003D4DD5">
      <w:pPr>
        <w:jc w:val="both"/>
        <w:rPr>
          <w:rFonts w:ascii="Century Gothic" w:hAnsi="Century Gothic" w:cs="Arial"/>
        </w:rPr>
      </w:pPr>
      <w:r>
        <w:rPr>
          <w:rFonts w:ascii="Century Gothic" w:eastAsia="Times New Roman" w:hAnsi="Century Gothic" w:cs="Arial"/>
          <w:b/>
          <w:color w:val="000000"/>
          <w:lang w:eastAsia="es-ES"/>
        </w:rPr>
        <w:t>5.-</w:t>
      </w:r>
      <w:r>
        <w:t xml:space="preserve"> </w:t>
      </w:r>
      <w:r>
        <w:rPr>
          <w:rFonts w:ascii="Century Gothic" w:eastAsia="Times New Roman" w:hAnsi="Century Gothic" w:cs="Arial"/>
          <w:b/>
          <w:color w:val="000000"/>
          <w:lang w:eastAsia="es-ES"/>
        </w:rPr>
        <w:t xml:space="preserve">LECTURA </w:t>
      </w:r>
      <w:r w:rsidR="00F11B6F">
        <w:rPr>
          <w:rFonts w:ascii="Century Gothic" w:eastAsia="Times New Roman" w:hAnsi="Century Gothic" w:cs="Arial"/>
          <w:b/>
          <w:color w:val="000000"/>
          <w:lang w:eastAsia="es-ES"/>
        </w:rPr>
        <w:t>Y APROBACIÓN DEL ACTA ANTERIOR.-----------------------------------------</w:t>
      </w:r>
      <w:r w:rsidR="002A54FE">
        <w:rPr>
          <w:rFonts w:ascii="Century Gothic" w:eastAsia="Times New Roman" w:hAnsi="Century Gothic" w:cs="Arial"/>
          <w:b/>
          <w:color w:val="000000"/>
          <w:lang w:eastAsia="es-ES"/>
        </w:rPr>
        <w:t xml:space="preserve"> </w:t>
      </w:r>
      <w:r>
        <w:rPr>
          <w:rFonts w:ascii="Century Gothic" w:hAnsi="Century Gothic" w:cs="Arial"/>
        </w:rPr>
        <w:t>De conformidad con el punto número 5 del orden del día, se puso a su consideración la aprobación del ACTA ANTE</w:t>
      </w:r>
      <w:r w:rsidR="00F11B6F">
        <w:rPr>
          <w:rFonts w:ascii="Century Gothic" w:hAnsi="Century Gothic" w:cs="Arial"/>
        </w:rPr>
        <w:t>RIOR correspondiente a la Sexta</w:t>
      </w:r>
      <w:r>
        <w:rPr>
          <w:rFonts w:ascii="Century Gothic" w:hAnsi="Century Gothic" w:cs="Arial"/>
        </w:rPr>
        <w:t xml:space="preserve"> Sesión Ordinaria de este Comisión Permanent</w:t>
      </w:r>
      <w:r w:rsidR="00F11B6F">
        <w:rPr>
          <w:rFonts w:ascii="Century Gothic" w:hAnsi="Century Gothic" w:cs="Arial"/>
        </w:rPr>
        <w:t>e Estatal, celebrada el pasado</w:t>
      </w:r>
      <w:r>
        <w:rPr>
          <w:rFonts w:ascii="Century Gothic" w:hAnsi="Century Gothic" w:cs="Arial"/>
        </w:rPr>
        <w:t xml:space="preserve"> </w:t>
      </w:r>
      <w:r w:rsidR="00F11B6F" w:rsidRPr="00F11B6F">
        <w:rPr>
          <w:rFonts w:ascii="Century Gothic" w:hAnsi="Century Gothic" w:cs="Arial"/>
        </w:rPr>
        <w:t>30 de enero del 2020</w:t>
      </w:r>
      <w:r w:rsidR="00F11B6F">
        <w:rPr>
          <w:rFonts w:ascii="Century Gothic" w:hAnsi="Century Gothic" w:cs="Arial"/>
        </w:rPr>
        <w:t xml:space="preserve">, </w:t>
      </w:r>
      <w:r>
        <w:rPr>
          <w:rFonts w:ascii="Century Gothic" w:hAnsi="Century Gothic" w:cs="Arial"/>
        </w:rPr>
        <w:t xml:space="preserve">siendo aprobada por </w:t>
      </w:r>
      <w:r>
        <w:rPr>
          <w:rFonts w:ascii="Century Gothic" w:hAnsi="Century Gothic" w:cs="Arial"/>
          <w:b/>
        </w:rPr>
        <w:t>UNANIMIDAD</w:t>
      </w:r>
      <w:r>
        <w:rPr>
          <w:rFonts w:ascii="Century Gothic" w:hAnsi="Century Gothic" w:cs="Arial"/>
        </w:rPr>
        <w:t>.---------------------------------------------------------------------------------------------------------------------------------------------------------</w:t>
      </w:r>
    </w:p>
    <w:p w:rsidR="001E7163" w:rsidRPr="00161A75" w:rsidRDefault="008370EB" w:rsidP="001E7163">
      <w:pPr>
        <w:jc w:val="both"/>
        <w:rPr>
          <w:rFonts w:ascii="Century Gothic" w:hAnsi="Century Gothic" w:cs="Arial"/>
          <w:i/>
        </w:rPr>
      </w:pPr>
      <w:r>
        <w:rPr>
          <w:rFonts w:ascii="Century Gothic" w:eastAsia="Times New Roman" w:hAnsi="Century Gothic" w:cs="Arial"/>
          <w:b/>
          <w:color w:val="000000"/>
          <w:lang w:eastAsia="es-ES"/>
        </w:rPr>
        <w:t>6.- MENSAJE</w:t>
      </w:r>
      <w:r w:rsidR="003D4DD5">
        <w:rPr>
          <w:rFonts w:ascii="Century Gothic" w:eastAsia="Times New Roman" w:hAnsi="Century Gothic" w:cs="Arial"/>
          <w:b/>
          <w:color w:val="000000"/>
          <w:lang w:eastAsia="es-ES"/>
        </w:rPr>
        <w:t xml:space="preserve"> DE LA PRESIDENTA DEL COMITÉ DIRECTIVO ESTATAL.-------------------------------------------------------------------------------</w:t>
      </w:r>
      <w:r w:rsidR="00F11B6F">
        <w:rPr>
          <w:rFonts w:ascii="Century Gothic" w:eastAsia="Times New Roman" w:hAnsi="Century Gothic" w:cs="Arial"/>
          <w:b/>
          <w:color w:val="000000"/>
          <w:lang w:eastAsia="es-ES"/>
        </w:rPr>
        <w:t>--------------</w:t>
      </w:r>
      <w:r w:rsidR="003D4DD5">
        <w:rPr>
          <w:rFonts w:ascii="Century Gothic" w:eastAsia="Times New Roman" w:hAnsi="Century Gothic" w:cs="Arial"/>
          <w:b/>
          <w:color w:val="000000"/>
          <w:lang w:eastAsia="es-ES"/>
        </w:rPr>
        <w:t>-------</w:t>
      </w:r>
      <w:r>
        <w:rPr>
          <w:rFonts w:ascii="Century Gothic" w:eastAsia="Times New Roman" w:hAnsi="Century Gothic" w:cs="Arial"/>
          <w:b/>
          <w:color w:val="000000"/>
          <w:lang w:eastAsia="es-ES"/>
        </w:rPr>
        <w:t>-------------</w:t>
      </w:r>
      <w:r w:rsidR="003D4DD5">
        <w:rPr>
          <w:rFonts w:ascii="Century Gothic" w:eastAsia="Times New Roman" w:hAnsi="Century Gothic" w:cs="Arial"/>
          <w:b/>
          <w:color w:val="000000"/>
          <w:lang w:eastAsia="es-ES"/>
        </w:rPr>
        <w:t>---</w:t>
      </w:r>
      <w:r>
        <w:rPr>
          <w:rFonts w:ascii="Century Gothic" w:eastAsia="Times New Roman" w:hAnsi="Century Gothic" w:cs="Arial"/>
          <w:b/>
          <w:color w:val="000000"/>
          <w:lang w:eastAsia="es-ES"/>
        </w:rPr>
        <w:t xml:space="preserve">- </w:t>
      </w:r>
      <w:r w:rsidR="003D4DD5">
        <w:rPr>
          <w:rFonts w:ascii="Century Gothic" w:eastAsia="Times New Roman" w:hAnsi="Century Gothic" w:cs="Arial"/>
          <w:b/>
          <w:color w:val="000000"/>
          <w:lang w:eastAsia="es-ES"/>
        </w:rPr>
        <w:t>La Presidenta del</w:t>
      </w:r>
      <w:r w:rsidR="00F11B6F">
        <w:rPr>
          <w:rFonts w:ascii="Century Gothic" w:eastAsia="Times New Roman" w:hAnsi="Century Gothic" w:cs="Arial"/>
          <w:b/>
          <w:color w:val="000000"/>
          <w:lang w:eastAsia="es-ES"/>
        </w:rPr>
        <w:t xml:space="preserve"> Comité Directivo Estatal, María Del Pilar Pérez Chavira</w:t>
      </w:r>
      <w:r w:rsidR="002B5E05">
        <w:rPr>
          <w:rFonts w:ascii="Century Gothic" w:eastAsia="Times New Roman" w:hAnsi="Century Gothic" w:cs="Arial"/>
          <w:b/>
          <w:color w:val="000000"/>
          <w:lang w:eastAsia="es-ES"/>
        </w:rPr>
        <w:t xml:space="preserve"> en  uso de</w:t>
      </w:r>
      <w:r w:rsidR="003D4DD5">
        <w:rPr>
          <w:rFonts w:ascii="Century Gothic" w:eastAsia="Times New Roman" w:hAnsi="Century Gothic" w:cs="Arial"/>
          <w:b/>
          <w:color w:val="000000"/>
          <w:lang w:eastAsia="es-ES"/>
        </w:rPr>
        <w:t xml:space="preserve"> la voz </w:t>
      </w:r>
      <w:r w:rsidR="002B5E05">
        <w:rPr>
          <w:rFonts w:ascii="Century Gothic" w:eastAsia="Times New Roman" w:hAnsi="Century Gothic" w:cs="Arial"/>
          <w:b/>
          <w:color w:val="000000"/>
          <w:lang w:eastAsia="es-ES"/>
        </w:rPr>
        <w:t>da la bienvenida</w:t>
      </w:r>
      <w:r w:rsidR="003D4DD5">
        <w:rPr>
          <w:rFonts w:ascii="Century Gothic" w:eastAsia="Times New Roman" w:hAnsi="Century Gothic" w:cs="Arial"/>
          <w:b/>
          <w:color w:val="000000"/>
          <w:lang w:eastAsia="es-ES"/>
        </w:rPr>
        <w:t xml:space="preserve"> y mensaje a la Comisión Permanente Estatal</w:t>
      </w:r>
      <w:r w:rsidR="002B5E05">
        <w:rPr>
          <w:rFonts w:ascii="Century Gothic" w:eastAsia="Times New Roman" w:hAnsi="Century Gothic" w:cs="Arial"/>
          <w:b/>
          <w:color w:val="000000"/>
          <w:lang w:eastAsia="es-ES"/>
        </w:rPr>
        <w:t xml:space="preserve">, el cual se inserta a la letra, para quedar como sigue: </w:t>
      </w:r>
      <w:r w:rsidR="003D4DD5">
        <w:rPr>
          <w:rFonts w:ascii="Century Gothic" w:eastAsia="Times New Roman" w:hAnsi="Century Gothic" w:cs="Arial"/>
          <w:b/>
          <w:color w:val="000000"/>
          <w:lang w:eastAsia="es-ES"/>
        </w:rPr>
        <w:t>-----</w:t>
      </w:r>
      <w:r w:rsidR="00F11B6F">
        <w:rPr>
          <w:rFonts w:ascii="Century Gothic" w:eastAsia="Times New Roman" w:hAnsi="Century Gothic" w:cs="Arial"/>
          <w:b/>
          <w:color w:val="000000"/>
          <w:lang w:eastAsia="es-ES"/>
        </w:rPr>
        <w:t>---------------------------</w:t>
      </w:r>
      <w:r>
        <w:rPr>
          <w:rFonts w:ascii="Century Gothic" w:eastAsia="Times New Roman" w:hAnsi="Century Gothic" w:cs="Arial"/>
          <w:b/>
          <w:color w:val="000000"/>
          <w:lang w:eastAsia="es-ES"/>
        </w:rPr>
        <w:t>------------------------</w:t>
      </w:r>
      <w:r w:rsidR="003D4DD5">
        <w:rPr>
          <w:rFonts w:ascii="Century Gothic" w:eastAsia="Times New Roman" w:hAnsi="Century Gothic" w:cs="Arial"/>
          <w:b/>
          <w:color w:val="000000"/>
          <w:lang w:eastAsia="es-ES"/>
        </w:rPr>
        <w:t>-</w:t>
      </w:r>
      <w:r w:rsidR="002A54FE" w:rsidRPr="00161A75">
        <w:rPr>
          <w:rFonts w:ascii="Century Gothic" w:eastAsia="Times New Roman" w:hAnsi="Century Gothic" w:cs="Arial"/>
          <w:b/>
          <w:i/>
          <w:color w:val="000000"/>
          <w:lang w:eastAsia="es-ES"/>
        </w:rPr>
        <w:t>“</w:t>
      </w:r>
      <w:r w:rsidR="001E7163" w:rsidRPr="00161A75">
        <w:rPr>
          <w:rFonts w:ascii="Century Gothic" w:hAnsi="Century Gothic" w:cs="Arial"/>
          <w:i/>
        </w:rPr>
        <w:t xml:space="preserve">Muy buenas tardes. La difícil situación de la contingencia sanitaria por la pandemia por covid-19, ha impactado nuestra cotidianeidad y del PAN Jalisco también. En este difícil contexto las incongruencias, discursos equivocados de gobiernos federal y estatal, a incertidumbre política, social y </w:t>
      </w:r>
      <w:r w:rsidR="001E7163" w:rsidRPr="00161A75">
        <w:rPr>
          <w:rFonts w:ascii="Century Gothic" w:hAnsi="Century Gothic" w:cs="Arial"/>
          <w:i/>
        </w:rPr>
        <w:lastRenderedPageBreak/>
        <w:t xml:space="preserve">económica, e infinidad de negligencias y malas decisiones, desafortunadamente han costado la vida de más de casi 70 mil mexicanos, 2, 720 de Jalisco. Hay que destacar que los colaboradores del Comité Directivo Estatal nos hemos adaptado a esta nueva realidad para avanzar con profesionalismo y dedicación sacando adelante los diferentes proyectos y compromisos, sin dejar de </w:t>
      </w:r>
      <w:r w:rsidR="001E7163" w:rsidRPr="00161A75">
        <w:rPr>
          <w:rFonts w:ascii="Century Gothic" w:hAnsi="Century Gothic" w:cs="Arial"/>
          <w:i/>
          <w:color w:val="000000" w:themeColor="text1"/>
        </w:rPr>
        <w:t>atender</w:t>
      </w:r>
      <w:r w:rsidR="001E7163" w:rsidRPr="00161A75">
        <w:rPr>
          <w:rFonts w:ascii="Century Gothic" w:hAnsi="Century Gothic" w:cs="Arial"/>
          <w:i/>
        </w:rPr>
        <w:t xml:space="preserve"> distintos asuntos de coyuntura en los que hemos fijado la postura del partido. Se llevaron a cabo en 12 reuniones en diversos municipios del Estado de Jalisco consultas a militantes por la Reforma Estatutaria. Se trabajó intenso</w:t>
      </w:r>
      <w:r w:rsidR="001E7163" w:rsidRPr="00161A75">
        <w:rPr>
          <w:rFonts w:ascii="Century Gothic" w:hAnsi="Century Gothic" w:cs="Arial"/>
          <w:b/>
          <w:i/>
        </w:rPr>
        <w:t xml:space="preserve"> </w:t>
      </w:r>
      <w:r w:rsidR="001E7163" w:rsidRPr="00161A75">
        <w:rPr>
          <w:rFonts w:ascii="Century Gothic" w:hAnsi="Century Gothic" w:cs="Arial"/>
          <w:i/>
        </w:rPr>
        <w:t xml:space="preserve">con los municipios que había Delegaciones vencidas para proponer una nueva estructura de unidad y se aprobaron las Comisiones Organizadoras: Atemajac de Brizuela, Sayula, San Marcos, Concepción de Buenos Aires, Atenguillo, Jilotlán de los Dolores, Tonaya, Mexticacán y Tenamaxtlán. En el mes de mayo se presentó una queja ante la Comisión Estatal de Derechos Humanos Jalisco por afectación del derecho a la salud de la comunidad recluida, familiares visitantes y personal que ahí labora; el alto índice de casos registrados de covid-19 en el Centro Penitenciario de Puente Grande, mismo que fue admitido. Generó atención del área de salud y del mismo Centro Penitenciario sobre las acciones y cuidados que implementaron. Durante los meses de mayo, junio y agosto se tuvieron video conferencias muy concurridas para fortalecer el diálogo de la dirigencia estatal, las dirigencias municipales y el sistema PAN con el Comité Ejecutivo Nacional, fueron ejercicios de gran valor para la información del contexto nacional y buena motivación del panismo de cara al proceso electoral 2021. Con esta forma de trabajar a distancia hemos realizado desde el mes de mayo 5 reuniones virtuales con las estructuras en el interior del estado para presentar proyectos y avances en materia electoral, de comunicación, acción de gobierno, vinculación social, de afiliación y dar seguimiento al trabajo institucional del partido. Adaptándonos a esta realidad y utilizando los medios digitales, hay que hacer énfasis en los siguientes proyectos que se han realizado: 31 talleres virtuales con una asistencia total de 550 personas. Los contenidos orientados en 2 grandes temas: Habilidades para la participación política y Condiciones actuales del sistema político mexicano. 5 conferencia virtuales como parte del Seminario "Los retos que enfrenta el país ante el COVID 19". 2 grupos han concluido el Seminario virtual de “Argumentación y debate”. En coordinación con el CEN, se han abordado los siguientes temas: “Feminismo Humanista”, “Mujeres Líderes en Tiempos de Crisis”, “Lenguaje Incluyente para una comunicación efectiva”, “Paridad y Atención a la Violencia Política en Razón de Género”, “Lenguaje Incluyente para una comunicación efectiva” y “Nuevas masculinidades”. Sin duda, este ha sido un esfuerzo de coordinación transversal entre diversas secretarías y área del CDE e Instituto Efraín González Luna. A la fecha este comité estatal ha desarrollado en total 110 videoconferencias, entre reuniones de trabajo interno, capacitaciones, foros, </w:t>
      </w:r>
      <w:r w:rsidR="001E7163" w:rsidRPr="00161A75">
        <w:rPr>
          <w:rFonts w:ascii="Century Gothic" w:hAnsi="Century Gothic" w:cs="Arial"/>
          <w:i/>
        </w:rPr>
        <w:lastRenderedPageBreak/>
        <w:t>diálogos virtuales, acercamiento y atención a municipios etc. La Dirección de Afiliación</w:t>
      </w:r>
      <w:r w:rsidR="001E7163" w:rsidRPr="00161A75">
        <w:rPr>
          <w:rFonts w:ascii="Century Gothic" w:hAnsi="Century Gothic" w:cs="Arial"/>
          <w:b/>
          <w:i/>
        </w:rPr>
        <w:t xml:space="preserve"> </w:t>
      </w:r>
      <w:r w:rsidR="001E7163" w:rsidRPr="00161A75">
        <w:rPr>
          <w:rFonts w:ascii="Century Gothic" w:hAnsi="Century Gothic" w:cs="Arial"/>
          <w:i/>
        </w:rPr>
        <w:t>implementó un sistema de citas apegadas a estrictos protocolos de higiene en el cuidado del personal que aquí labora y de quienes aceden a este edificio. La Secretaría de Acción Electoral</w:t>
      </w:r>
      <w:r w:rsidR="001E7163" w:rsidRPr="00161A75">
        <w:rPr>
          <w:rFonts w:ascii="Century Gothic" w:hAnsi="Century Gothic" w:cs="Arial"/>
          <w:b/>
          <w:i/>
        </w:rPr>
        <w:t xml:space="preserve"> </w:t>
      </w:r>
      <w:r w:rsidR="001E7163" w:rsidRPr="00161A75">
        <w:rPr>
          <w:rFonts w:ascii="Century Gothic" w:hAnsi="Century Gothic" w:cs="Arial"/>
          <w:i/>
        </w:rPr>
        <w:t>a</w:t>
      </w:r>
      <w:r w:rsidR="001E7163" w:rsidRPr="00161A75">
        <w:rPr>
          <w:rFonts w:ascii="Century Gothic" w:hAnsi="Century Gothic" w:cs="Arial"/>
          <w:b/>
          <w:i/>
        </w:rPr>
        <w:t xml:space="preserve"> </w:t>
      </w:r>
      <w:r w:rsidR="001E7163" w:rsidRPr="00161A75">
        <w:rPr>
          <w:rFonts w:ascii="Century Gothic" w:hAnsi="Century Gothic" w:cs="Arial"/>
          <w:i/>
        </w:rPr>
        <w:t>principios de año reclutó y capacitó a los representantes del partido ante las Comisiones de Vigilancia del INE en los 20 distritos.</w:t>
      </w:r>
      <w:r w:rsidR="001E7163" w:rsidRPr="00161A75">
        <w:rPr>
          <w:rFonts w:ascii="Century Gothic" w:hAnsi="Century Gothic" w:cs="Arial"/>
          <w:b/>
          <w:i/>
        </w:rPr>
        <w:t xml:space="preserve"> </w:t>
      </w:r>
      <w:r w:rsidR="001E7163" w:rsidRPr="00161A75">
        <w:rPr>
          <w:rFonts w:ascii="Century Gothic" w:hAnsi="Century Gothic" w:cs="Arial"/>
          <w:i/>
        </w:rPr>
        <w:t>Por otro lado se han difundido los resultados del proyecto de re seccionamiento del Estado de Jalisco, específicamente en los distritos 06, 10, 12, 13, 16 y 18. La Secretaría de Comunicación ha sido fundamental en el diseño y activación de diversas campañas estatales de difusión, entre ellas destaco las siguientes.</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 xml:space="preserve">Prevención ante el covid-19 </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 xml:space="preserve">#SinEllasNada. </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Alerta por los casos de dengue</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#Ayudaton.</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#AcciónesPorlaGente.</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#RedAcción.</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Logros municipales de gobiernos azules.</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Uso del cubre bocas, “Lo traemos bien puesto”.</w:t>
      </w:r>
    </w:p>
    <w:p w:rsidR="001E7163" w:rsidRPr="00161A75" w:rsidRDefault="001E7163" w:rsidP="001E7163">
      <w:pPr>
        <w:pStyle w:val="Default"/>
        <w:numPr>
          <w:ilvl w:val="0"/>
          <w:numId w:val="4"/>
        </w:numPr>
        <w:ind w:left="426"/>
        <w:jc w:val="both"/>
        <w:rPr>
          <w:rFonts w:cs="Arial"/>
          <w:i/>
          <w:sz w:val="22"/>
          <w:szCs w:val="22"/>
        </w:rPr>
      </w:pPr>
      <w:r w:rsidRPr="00161A75">
        <w:rPr>
          <w:rFonts w:cs="Arial"/>
          <w:i/>
          <w:sz w:val="22"/>
          <w:szCs w:val="22"/>
        </w:rPr>
        <w:t>Y el contra informe al gobierno federal #2AñosPerdidos.</w:t>
      </w:r>
    </w:p>
    <w:p w:rsidR="001E7163" w:rsidRPr="00161A75" w:rsidRDefault="001E7163" w:rsidP="001E7163">
      <w:pPr>
        <w:pStyle w:val="Default"/>
        <w:jc w:val="both"/>
        <w:rPr>
          <w:rFonts w:cs="Arial"/>
          <w:i/>
          <w:sz w:val="22"/>
          <w:szCs w:val="22"/>
        </w:rPr>
      </w:pPr>
      <w:r w:rsidRPr="00161A75">
        <w:rPr>
          <w:rFonts w:cs="Arial"/>
          <w:i/>
          <w:sz w:val="22"/>
          <w:szCs w:val="22"/>
        </w:rPr>
        <w:t>Se han realizado en estos meses diferentes posicionamientos para fijar la postura del PAN en temas como:</w:t>
      </w:r>
    </w:p>
    <w:p w:rsidR="001E7163" w:rsidRPr="00161A75" w:rsidRDefault="001E7163" w:rsidP="001E7163">
      <w:pPr>
        <w:pStyle w:val="Default"/>
        <w:numPr>
          <w:ilvl w:val="0"/>
          <w:numId w:val="5"/>
        </w:numPr>
        <w:ind w:left="426"/>
        <w:jc w:val="both"/>
        <w:rPr>
          <w:rFonts w:cs="Arial"/>
          <w:i/>
          <w:sz w:val="22"/>
          <w:szCs w:val="22"/>
        </w:rPr>
      </w:pPr>
      <w:r w:rsidRPr="00161A75">
        <w:rPr>
          <w:rFonts w:cs="Arial"/>
          <w:i/>
          <w:sz w:val="22"/>
          <w:szCs w:val="22"/>
        </w:rPr>
        <w:t>El endeudamiento que promovió el Gobierno del Estado.</w:t>
      </w:r>
    </w:p>
    <w:p w:rsidR="001E7163" w:rsidRDefault="001E7163" w:rsidP="001E7163">
      <w:pPr>
        <w:pStyle w:val="Default"/>
        <w:numPr>
          <w:ilvl w:val="0"/>
          <w:numId w:val="5"/>
        </w:numPr>
        <w:ind w:left="426"/>
        <w:jc w:val="both"/>
        <w:rPr>
          <w:rFonts w:cs="Arial"/>
          <w:i/>
          <w:sz w:val="22"/>
          <w:szCs w:val="22"/>
        </w:rPr>
      </w:pPr>
      <w:r w:rsidRPr="00161A75">
        <w:rPr>
          <w:rFonts w:cs="Arial"/>
          <w:i/>
          <w:sz w:val="22"/>
          <w:szCs w:val="22"/>
        </w:rPr>
        <w:t>El alto índice de casos de coronavirus en el Centro Penitenciario de Puente Grande.</w:t>
      </w:r>
    </w:p>
    <w:p w:rsidR="00161A75" w:rsidRPr="00161A75" w:rsidRDefault="00161A75" w:rsidP="00161A75">
      <w:pPr>
        <w:pStyle w:val="Default"/>
        <w:ind w:left="66"/>
        <w:jc w:val="both"/>
        <w:rPr>
          <w:rFonts w:cs="Arial"/>
          <w:i/>
          <w:sz w:val="22"/>
          <w:szCs w:val="22"/>
        </w:rPr>
      </w:pPr>
    </w:p>
    <w:p w:rsidR="003D4DD5" w:rsidRPr="00161A75" w:rsidRDefault="001E7163" w:rsidP="001E7163">
      <w:pPr>
        <w:pStyle w:val="Default"/>
        <w:jc w:val="both"/>
        <w:rPr>
          <w:rFonts w:cs="Arial"/>
          <w:i/>
          <w:sz w:val="22"/>
          <w:szCs w:val="22"/>
        </w:rPr>
      </w:pPr>
      <w:r w:rsidRPr="00161A75">
        <w:rPr>
          <w:rFonts w:cs="Arial"/>
          <w:i/>
          <w:sz w:val="22"/>
          <w:szCs w:val="22"/>
        </w:rPr>
        <w:t>En el mes de mayo quedó instalado el Consejo Digital y a la fecha se han realizado 5 reuniones virtuales con la finalidad de activar y fortalecer las redes de comunicación de manera coordinada con el CEN y posicionar mejor los temas estratégicos del partido. En el Marco de la conmemoración del Día Internacional de las Mujeres</w:t>
      </w:r>
      <w:r w:rsidRPr="00161A75">
        <w:rPr>
          <w:rFonts w:cs="Arial"/>
          <w:b/>
          <w:i/>
          <w:sz w:val="22"/>
          <w:szCs w:val="22"/>
        </w:rPr>
        <w:t xml:space="preserve">, </w:t>
      </w:r>
      <w:r w:rsidRPr="00161A75">
        <w:rPr>
          <w:rFonts w:cs="Arial"/>
          <w:i/>
          <w:sz w:val="22"/>
          <w:szCs w:val="22"/>
        </w:rPr>
        <w:t xml:space="preserve">la Secretaría  de Promoción Política de las Mujeres se unió a la protesta realizada el 8 de marzo “Un Día Sin Nosotras”. </w:t>
      </w:r>
      <w:r w:rsidRPr="00161A75">
        <w:rPr>
          <w:rFonts w:cs="Arial"/>
          <w:i/>
          <w:color w:val="auto"/>
          <w:sz w:val="22"/>
          <w:szCs w:val="22"/>
        </w:rPr>
        <w:t xml:space="preserve">La Secretaría de Acción de Gobierno ha realizado en los meses de agosto y septiembre 2 reuniones orientadas a “Regidores Humanistas” para compartir experiencias de éxito e iniciativas acorde a la identidad del PAN, así como para despejar dudas en relación a la Ley de Ingresos Municipales 2021, entre otros temas. </w:t>
      </w:r>
      <w:r w:rsidRPr="00161A75">
        <w:rPr>
          <w:rFonts w:cs="Arial"/>
          <w:i/>
          <w:sz w:val="22"/>
          <w:szCs w:val="22"/>
        </w:rPr>
        <w:t xml:space="preserve">Luego de la declaración de la pandemia la </w:t>
      </w:r>
      <w:r w:rsidRPr="00161A75">
        <w:rPr>
          <w:rFonts w:cs="Arial"/>
          <w:i/>
          <w:color w:val="auto"/>
          <w:sz w:val="22"/>
          <w:szCs w:val="22"/>
        </w:rPr>
        <w:t>Secretaría de Acción Juvenil</w:t>
      </w:r>
      <w:r w:rsidRPr="00161A75">
        <w:rPr>
          <w:rFonts w:cs="Arial"/>
          <w:b/>
          <w:i/>
          <w:color w:val="auto"/>
          <w:sz w:val="22"/>
          <w:szCs w:val="22"/>
        </w:rPr>
        <w:t xml:space="preserve"> </w:t>
      </w:r>
      <w:r w:rsidRPr="00161A75">
        <w:rPr>
          <w:rFonts w:cs="Arial"/>
          <w:i/>
          <w:sz w:val="22"/>
          <w:szCs w:val="22"/>
        </w:rPr>
        <w:t>ha coordinado diferentes ponencias virtuales con los siguientes temas: “Ingreso Básico Universal en Tiempos de Crisis”, “Valores cívicos”, “Resiliencia y acciones ante el covid-19”, “Recomendaciones nutricionales” y “Derechos humanos”. Además de iniciar en el mes de junio una dinámica en redes sociales para agradecer por la importante labor del personal médico “Gracias Por Cuidarme”. La Secretaría de Vinculación Social</w:t>
      </w:r>
      <w:r w:rsidRPr="00161A75">
        <w:rPr>
          <w:rFonts w:cs="Arial"/>
          <w:b/>
          <w:i/>
          <w:sz w:val="22"/>
          <w:szCs w:val="22"/>
        </w:rPr>
        <w:t xml:space="preserve"> </w:t>
      </w:r>
      <w:r w:rsidRPr="00161A75">
        <w:rPr>
          <w:rFonts w:cs="Arial"/>
          <w:i/>
          <w:sz w:val="22"/>
          <w:szCs w:val="22"/>
        </w:rPr>
        <w:t>en</w:t>
      </w:r>
      <w:r w:rsidRPr="00161A75">
        <w:rPr>
          <w:rFonts w:cs="Arial"/>
          <w:b/>
          <w:i/>
          <w:sz w:val="22"/>
          <w:szCs w:val="22"/>
        </w:rPr>
        <w:t xml:space="preserve"> </w:t>
      </w:r>
      <w:r w:rsidRPr="00161A75">
        <w:rPr>
          <w:rFonts w:cs="Arial"/>
          <w:i/>
          <w:sz w:val="22"/>
          <w:szCs w:val="22"/>
        </w:rPr>
        <w:t>el mes de mayo desarrolló y puso en marcha el proyecto “Acciones X la Gente”, que tiene como propósito crear un banco de información con los proyectos solidarios de la sociedad civil organizada o de voluntariado que han surgido para enfrentar la crisis del coronavirus. Este proyecto se socializó y coordinó con los Comités Directivos Municipales que trabajan en la detección de estas iniciativas para reconocerlas como acciones altruistas y vincularlas a otros municipios. Compañero panistas… Este importante momento, exige de la organización partidista, de la dinamización de cada persona de Acción Nacional; nos obliga a una definición política clara, perceptible, que recupere y proyecte lo mejor de nuestra historia y principios doctrinales, ¡sí!; pero más aún, que recupere el entusiasmo y la confianza plena construido con lo mejor de las historias de vida, las trayectorias y aportaciones de las personas que están y han forjado el prestigio y patrimonio cultural de nuestro PAN. La responsabilidad del PAN no sólo es con su tradición, con su historia, con sus valores, con sus principios, con su doctrina, lo es también con las personas, las y los militantes y las y los ciudadanos, que aunque no participan directamente en la vida interna del partido, son los receptores finales de los efectos de nuestras determinaciones, acciones u omisiones. Ahora que resurgen liderazgos no democráticos, personalistas, populistas y que llaman a la confrontación y polarización, el PAN debe ser corresponsable de demostrar con su desempeño, que sigue siendo instrumento de la sociedad para aglutinar la participación eficaz de las diversas expresiones, y que como partido político aún es fundamental para la vida de una comunidad plural, equilibrada, que respete los derechos, las libertades y atienda las necesidades y las diferencias de los seres humanos, siendo institución efectivamente democrática, que dialogue, que construya formas de cooperación y lidere la acción colectiva, para evitar individualismos que provocan la discordia, dispersión de esfuerzos y pérdida de rumbo. Si eso queremos afuera, primero lo tendremos que dinamizar dentro. La propuesta es activarnos con unidad en el propósito, orientarnos a resultados, e impulsados por la mística de nuestros valores panistas, en la acción permanente y el desempeño digno, con Responsabilidad Ética, Cultura Democrática, Acciones Efectivas y Desempeño Profesional Queridas y queridos panistas, Jalisco necesita al PAN, Jalisco te necesita, aquí y ahora. ¡Queremos PAN, hagamos PAN, Seamos PAN! ¡Viva Acción Nacional!</w:t>
      </w:r>
      <w:r w:rsidR="003D4DD5" w:rsidRPr="00161A75">
        <w:rPr>
          <w:rFonts w:cs="Arial"/>
          <w:i/>
          <w:sz w:val="22"/>
          <w:szCs w:val="22"/>
        </w:rPr>
        <w:t>”.-----------------------------------------------------------------------------------------------------------------------------------------------------------------------------------------</w:t>
      </w:r>
      <w:r w:rsidR="00161A75">
        <w:rPr>
          <w:rFonts w:cs="Arial"/>
          <w:i/>
          <w:sz w:val="22"/>
          <w:szCs w:val="22"/>
        </w:rPr>
        <w:t>-----------------------------------------------------------------------------------</w:t>
      </w:r>
      <w:r w:rsidR="003D4DD5" w:rsidRPr="00161A75">
        <w:rPr>
          <w:rFonts w:cs="Arial"/>
          <w:i/>
          <w:sz w:val="22"/>
          <w:szCs w:val="22"/>
        </w:rPr>
        <w:t>----</w:t>
      </w:r>
    </w:p>
    <w:p w:rsidR="00161A75" w:rsidRDefault="002A54FE" w:rsidP="00161A75">
      <w:pPr>
        <w:jc w:val="both"/>
        <w:rPr>
          <w:rFonts w:ascii="Century Gothic" w:hAnsi="Century Gothic" w:cs="Arial"/>
        </w:rPr>
      </w:pPr>
      <w:r w:rsidRPr="002A54FE">
        <w:rPr>
          <w:rFonts w:ascii="Century Gothic" w:eastAsia="Times New Roman" w:hAnsi="Century Gothic" w:cs="Arial"/>
          <w:b/>
          <w:color w:val="000000"/>
          <w:lang w:eastAsia="es-ES"/>
        </w:rPr>
        <w:t xml:space="preserve">7.- </w:t>
      </w:r>
      <w:r w:rsidRPr="002A54FE">
        <w:rPr>
          <w:rFonts w:ascii="Century Gothic" w:hAnsi="Century Gothic"/>
          <w:b/>
        </w:rPr>
        <w:t>APROBACIÓN DE LA PROPUESTA DE TERNAS PARA INTEGRAR LA COMISIÓN ORGANIZADORA ELECTORAL DE JALISCO PARA EL PERIODO 2020-2023 DE CONFORMIDAD AL NUMERAL DÉCIMO PRIMERO DE LA CONVOCATORIA AL PROCESO DE NOMBRAMIENTO DE INTEGRANTES DE LA COMISIÓN ORGANIZADORA ELECTORAL ESTATAL DE JALISCO, PARA EL PERIODO 2020-2023.</w:t>
      </w:r>
      <w:r>
        <w:rPr>
          <w:rFonts w:ascii="Century Gothic" w:eastAsia="Times New Roman" w:hAnsi="Century Gothic" w:cs="Arial"/>
          <w:b/>
          <w:color w:val="000000"/>
          <w:lang w:eastAsia="es-ES"/>
        </w:rPr>
        <w:t>---------------------</w:t>
      </w:r>
      <w:r w:rsidR="00B319E3">
        <w:rPr>
          <w:rFonts w:ascii="Century Gothic" w:eastAsia="Times New Roman" w:hAnsi="Century Gothic" w:cs="Arial"/>
          <w:b/>
          <w:color w:val="000000"/>
          <w:lang w:eastAsia="es-ES"/>
        </w:rPr>
        <w:t>-------------------------------------------------------------------------------------------------</w:t>
      </w:r>
      <w:r w:rsidR="000113C7" w:rsidRPr="000113C7">
        <w:rPr>
          <w:rFonts w:ascii="Century Gothic" w:eastAsia="Times New Roman" w:hAnsi="Century Gothic" w:cs="Arial"/>
          <w:b/>
          <w:color w:val="000000"/>
          <w:lang w:eastAsia="es-ES"/>
        </w:rPr>
        <w:t xml:space="preserve"> </w:t>
      </w:r>
      <w:r w:rsidR="000113C7">
        <w:rPr>
          <w:rFonts w:ascii="Century Gothic" w:eastAsia="Times New Roman" w:hAnsi="Century Gothic" w:cs="Arial"/>
          <w:b/>
          <w:color w:val="000000"/>
          <w:lang w:eastAsia="es-ES"/>
        </w:rPr>
        <w:t>La Secretaria General del Comité Directivo Estatal, María Del Rosario Velázquez Hern</w:t>
      </w:r>
      <w:r w:rsidR="002B5E05">
        <w:rPr>
          <w:rFonts w:ascii="Century Gothic" w:eastAsia="Times New Roman" w:hAnsi="Century Gothic" w:cs="Arial"/>
          <w:b/>
          <w:color w:val="000000"/>
          <w:lang w:eastAsia="es-ES"/>
        </w:rPr>
        <w:t xml:space="preserve">ández en uso de la voz informa los siguiente: </w:t>
      </w:r>
      <w:r w:rsidR="000113C7">
        <w:rPr>
          <w:rFonts w:ascii="Century Gothic" w:eastAsia="Times New Roman" w:hAnsi="Century Gothic" w:cs="Arial"/>
          <w:b/>
          <w:color w:val="000000"/>
          <w:lang w:eastAsia="es-ES"/>
        </w:rPr>
        <w:t>----------------------</w:t>
      </w:r>
      <w:r w:rsidR="00161A75">
        <w:rPr>
          <w:rFonts w:ascii="Century Gothic" w:eastAsia="Times New Roman" w:hAnsi="Century Gothic" w:cs="Arial"/>
          <w:b/>
          <w:color w:val="000000"/>
          <w:lang w:eastAsia="es-ES"/>
        </w:rPr>
        <w:t xml:space="preserve"> </w:t>
      </w:r>
      <w:r w:rsidR="002B5E05">
        <w:rPr>
          <w:rFonts w:ascii="Century Gothic" w:eastAsia="Times New Roman" w:hAnsi="Century Gothic" w:cs="Arial"/>
          <w:color w:val="000000"/>
          <w:lang w:eastAsia="es-ES"/>
        </w:rPr>
        <w:t xml:space="preserve">Con fecha, </w:t>
      </w:r>
      <w:r w:rsidR="002B5E05">
        <w:rPr>
          <w:rFonts w:ascii="Century Gothic" w:eastAsia="Times New Roman" w:hAnsi="Century Gothic" w:cs="Arial"/>
          <w:b/>
          <w:color w:val="000000"/>
          <w:lang w:eastAsia="es-ES"/>
        </w:rPr>
        <w:t xml:space="preserve"> </w:t>
      </w:r>
      <w:r w:rsidR="002B5E05">
        <w:rPr>
          <w:rFonts w:ascii="Century Gothic" w:eastAsia="Times New Roman" w:hAnsi="Century Gothic" w:cs="Arial"/>
          <w:color w:val="000000"/>
          <w:lang w:eastAsia="es-ES"/>
        </w:rPr>
        <w:t xml:space="preserve">19 diecinueve de Agosto de 2020, </w:t>
      </w:r>
      <w:r w:rsidR="002B5E05">
        <w:rPr>
          <w:rFonts w:ascii="Century Gothic" w:hAnsi="Century Gothic" w:cs="Arial"/>
          <w:i/>
        </w:rPr>
        <w:t>l</w:t>
      </w:r>
      <w:r w:rsidR="00161A75" w:rsidRPr="00161A75">
        <w:rPr>
          <w:rFonts w:ascii="Century Gothic" w:hAnsi="Century Gothic" w:cs="Arial"/>
          <w:i/>
        </w:rPr>
        <w:t>a Comisión Organizadora Electoral de la Comisión Permanente del Consejo Nacional del Partido Acción Nacional, emitió la Convocatoria al proceso de nombramiento de integrantes de la Comisión Organizadora Electoral Estatal de Jalisco para el periodo 2020-2023, la dicha Convocatoria se publicó el 20 de agosto en los estrados físicos y electrónicos del Comité Directivo Estatal de Jalisco. Por lo anterior, de conformidad con el punto Decimo Primero</w:t>
      </w:r>
      <w:r w:rsidR="002B5E05">
        <w:rPr>
          <w:rFonts w:ascii="Century Gothic" w:hAnsi="Century Gothic" w:cs="Arial"/>
          <w:i/>
        </w:rPr>
        <w:t xml:space="preserve"> de la mencionada convocatoria, en donde se hace </w:t>
      </w:r>
      <w:r w:rsidR="00161A75" w:rsidRPr="00161A75">
        <w:rPr>
          <w:rFonts w:ascii="Century Gothic" w:hAnsi="Century Gothic" w:cs="Arial"/>
          <w:i/>
        </w:rPr>
        <w:t>mención del procedimiento para la elección de los integrantes de la Comisión Organizadora Electoral Estatal, solicito a esta Comisión Permanente, la autorización para que el Director de Acción Electoral, Luis Alberto Muñoz, haga uso de la voz pa</w:t>
      </w:r>
      <w:r w:rsidR="002B5E05">
        <w:rPr>
          <w:rFonts w:ascii="Century Gothic" w:hAnsi="Century Gothic" w:cs="Arial"/>
          <w:i/>
        </w:rPr>
        <w:t xml:space="preserve">ra que nos informe los trabajos llevados por su área, para el cumplimiento  y </w:t>
      </w:r>
      <w:r w:rsidR="00161A75" w:rsidRPr="00161A75">
        <w:rPr>
          <w:rFonts w:ascii="Century Gothic" w:hAnsi="Century Gothic" w:cs="Arial"/>
          <w:i/>
        </w:rPr>
        <w:t xml:space="preserve"> puntual el desahogo de</w:t>
      </w:r>
      <w:r w:rsidR="002B5E05">
        <w:rPr>
          <w:rFonts w:ascii="Century Gothic" w:hAnsi="Century Gothic" w:cs="Arial"/>
          <w:i/>
        </w:rPr>
        <w:t xml:space="preserve">l mencionado procedimiento, toda vez que la Dirección de Acción Electoral fue la responsable de recibir los registros de los interesados. </w:t>
      </w:r>
      <w:r w:rsidR="00161A75">
        <w:rPr>
          <w:rFonts w:ascii="Century Gothic" w:hAnsi="Century Gothic" w:cs="Arial"/>
          <w:i/>
        </w:rPr>
        <w:t xml:space="preserve">------------------------------------------------------------------------------------------------------------------------------------------------------------------------------------------------ Acto seguido, la Secretaria General del Comité Directivo Estatal </w:t>
      </w:r>
      <w:r w:rsidR="00161A75" w:rsidRPr="00AD1061">
        <w:rPr>
          <w:rFonts w:ascii="Century Gothic" w:hAnsi="Century Gothic" w:cs="Arial"/>
          <w:b/>
          <w:i/>
        </w:rPr>
        <w:t>María del Rosario Velázquez Hernández</w:t>
      </w:r>
      <w:r w:rsidR="00141069">
        <w:rPr>
          <w:rFonts w:ascii="Century Gothic" w:hAnsi="Century Gothic" w:cs="Arial"/>
          <w:i/>
        </w:rPr>
        <w:t xml:space="preserve">  sometió</w:t>
      </w:r>
      <w:r w:rsidR="00161A75">
        <w:rPr>
          <w:rFonts w:ascii="Century Gothic" w:hAnsi="Century Gothic" w:cs="Arial"/>
          <w:i/>
        </w:rPr>
        <w:t xml:space="preserve"> a votación la participación de Luis Alberto Muñoz Rodríguez ante este órgano colegiado,</w:t>
      </w:r>
      <w:r w:rsidR="00161A75" w:rsidRPr="00161A75">
        <w:rPr>
          <w:rFonts w:ascii="Century Gothic" w:hAnsi="Century Gothic" w:cs="Arial"/>
        </w:rPr>
        <w:t xml:space="preserve"> </w:t>
      </w:r>
      <w:r w:rsidR="00161A75">
        <w:rPr>
          <w:rFonts w:ascii="Century Gothic" w:hAnsi="Century Gothic" w:cs="Arial"/>
        </w:rPr>
        <w:t xml:space="preserve">siendo aprobado por </w:t>
      </w:r>
      <w:r w:rsidR="00161A75">
        <w:rPr>
          <w:rFonts w:ascii="Century Gothic" w:hAnsi="Century Gothic" w:cs="Arial"/>
          <w:b/>
        </w:rPr>
        <w:t>UNANIMIDAD</w:t>
      </w:r>
      <w:r w:rsidR="00161A75">
        <w:rPr>
          <w:rFonts w:ascii="Century Gothic" w:hAnsi="Century Gothic" w:cs="Arial"/>
        </w:rPr>
        <w:t>.--------------------------------------------------------------------------</w:t>
      </w:r>
      <w:r w:rsidR="00141069">
        <w:rPr>
          <w:rFonts w:ascii="Century Gothic" w:hAnsi="Century Gothic" w:cs="Arial"/>
        </w:rPr>
        <w:t>----------------------- Acto seguido e</w:t>
      </w:r>
      <w:r w:rsidR="00161A75">
        <w:rPr>
          <w:rFonts w:ascii="Century Gothic" w:hAnsi="Century Gothic" w:cs="Arial"/>
        </w:rPr>
        <w:t xml:space="preserve">l </w:t>
      </w:r>
      <w:r w:rsidR="00161A75" w:rsidRPr="00161A75">
        <w:rPr>
          <w:rFonts w:ascii="Century Gothic" w:hAnsi="Century Gothic" w:cs="Arial"/>
          <w:b/>
        </w:rPr>
        <w:t>C. Luis Alberto Muñoz Rodríguez</w:t>
      </w:r>
      <w:r w:rsidR="00161A75">
        <w:rPr>
          <w:rFonts w:ascii="Century Gothic" w:hAnsi="Century Gothic" w:cs="Arial"/>
        </w:rPr>
        <w:t xml:space="preserve"> explicó el procedimiento que se tuvo a cabo para la selección de los candidatos a integrar la Comisión Organizadora Electoral Estatal de Jalisco para el periodo 2020-2023,</w:t>
      </w:r>
      <w:r w:rsidR="00B319E3">
        <w:rPr>
          <w:rFonts w:ascii="Century Gothic" w:hAnsi="Century Gothic" w:cs="Arial"/>
        </w:rPr>
        <w:t xml:space="preserve"> dicha explicación fue proyectada </w:t>
      </w:r>
      <w:r w:rsidR="00141069">
        <w:rPr>
          <w:rFonts w:ascii="Century Gothic" w:hAnsi="Century Gothic" w:cs="Arial"/>
        </w:rPr>
        <w:t>en diapositivas</w:t>
      </w:r>
      <w:r w:rsidR="00AD1061">
        <w:rPr>
          <w:rFonts w:ascii="Century Gothic" w:hAnsi="Century Gothic" w:cs="Arial"/>
        </w:rPr>
        <w:t xml:space="preserve"> ante esta Comisión Permanente Estatal</w:t>
      </w:r>
      <w:r w:rsidR="00B319E3">
        <w:rPr>
          <w:rFonts w:ascii="Century Gothic" w:hAnsi="Century Gothic" w:cs="Arial"/>
        </w:rPr>
        <w:t>, s</w:t>
      </w:r>
      <w:r w:rsidR="00141069">
        <w:rPr>
          <w:rFonts w:ascii="Century Gothic" w:hAnsi="Century Gothic" w:cs="Arial"/>
        </w:rPr>
        <w:t xml:space="preserve">iendo </w:t>
      </w:r>
      <w:r w:rsidR="00B319E3">
        <w:rPr>
          <w:rFonts w:ascii="Century Gothic" w:hAnsi="Century Gothic" w:cs="Arial"/>
        </w:rPr>
        <w:t xml:space="preserve"> la siguiente:-----------------------------------------------------------------------------</w:t>
      </w:r>
      <w:r w:rsidR="00141069">
        <w:rPr>
          <w:noProof/>
          <w:lang w:val="es-MX" w:eastAsia="es-MX"/>
        </w:rPr>
        <w:t xml:space="preserve"> </w:t>
      </w:r>
      <w:r w:rsidR="00B319E3">
        <w:rPr>
          <w:noProof/>
          <w:lang w:val="es-MX" w:eastAsia="es-MX"/>
        </w:rPr>
        <w:drawing>
          <wp:inline distT="0" distB="0" distL="0" distR="0" wp14:anchorId="1A573DEF" wp14:editId="4AB68546">
            <wp:extent cx="5454015" cy="298774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666" t="24032" r="10691" b="15039"/>
                    <a:stretch/>
                  </pic:blipFill>
                  <pic:spPr bwMode="auto">
                    <a:xfrm>
                      <a:off x="0" y="0"/>
                      <a:ext cx="5566948" cy="3049615"/>
                    </a:xfrm>
                    <a:prstGeom prst="rect">
                      <a:avLst/>
                    </a:prstGeom>
                    <a:ln>
                      <a:noFill/>
                    </a:ln>
                    <a:extLst>
                      <a:ext uri="{53640926-AAD7-44D8-BBD7-CCE9431645EC}">
                        <a14:shadowObscured xmlns:a14="http://schemas.microsoft.com/office/drawing/2010/main"/>
                      </a:ext>
                    </a:extLst>
                  </pic:spPr>
                </pic:pic>
              </a:graphicData>
            </a:graphic>
          </wp:inline>
        </w:drawing>
      </w:r>
    </w:p>
    <w:p w:rsidR="00B319E3" w:rsidRDefault="00B319E3" w:rsidP="00161A75">
      <w:pPr>
        <w:jc w:val="both"/>
        <w:rPr>
          <w:rFonts w:ascii="Century Gothic" w:hAnsi="Century Gothic" w:cs="Arial"/>
        </w:rPr>
      </w:pPr>
      <w:r>
        <w:rPr>
          <w:rFonts w:ascii="Century Gothic" w:hAnsi="Century Gothic" w:cs="Arial"/>
        </w:rPr>
        <w:t>---------------------------------------------------------------------------------------------------------------------------------------------------------------------------------------------------------------------------------------------------------------------------------------------------------------------------------------------------------------</w:t>
      </w:r>
    </w:p>
    <w:p w:rsidR="00B319E3" w:rsidRDefault="00B319E3" w:rsidP="00161A75">
      <w:pPr>
        <w:jc w:val="both"/>
        <w:rPr>
          <w:rFonts w:ascii="Century Gothic" w:hAnsi="Century Gothic" w:cs="Arial"/>
        </w:rPr>
      </w:pPr>
      <w:r>
        <w:rPr>
          <w:noProof/>
          <w:lang w:val="es-MX" w:eastAsia="es-MX"/>
        </w:rPr>
        <w:drawing>
          <wp:inline distT="0" distB="0" distL="0" distR="0" wp14:anchorId="277F92FA" wp14:editId="09182704">
            <wp:extent cx="5401340" cy="2392045"/>
            <wp:effectExtent l="0" t="0" r="889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64" t="24374" r="10544" b="21671"/>
                    <a:stretch/>
                  </pic:blipFill>
                  <pic:spPr bwMode="auto">
                    <a:xfrm>
                      <a:off x="0" y="0"/>
                      <a:ext cx="5440538" cy="2409404"/>
                    </a:xfrm>
                    <a:prstGeom prst="rect">
                      <a:avLst/>
                    </a:prstGeom>
                    <a:ln>
                      <a:noFill/>
                    </a:ln>
                    <a:extLst>
                      <a:ext uri="{53640926-AAD7-44D8-BBD7-CCE9431645EC}">
                        <a14:shadowObscured xmlns:a14="http://schemas.microsoft.com/office/drawing/2010/main"/>
                      </a:ext>
                    </a:extLst>
                  </pic:spPr>
                </pic:pic>
              </a:graphicData>
            </a:graphic>
          </wp:inline>
        </w:drawing>
      </w:r>
    </w:p>
    <w:p w:rsidR="00B319E3" w:rsidRDefault="00B319E3" w:rsidP="00161A75">
      <w:pPr>
        <w:jc w:val="both"/>
        <w:rPr>
          <w:rFonts w:ascii="Century Gothic" w:hAnsi="Century Gothic" w:cs="Arial"/>
        </w:rPr>
      </w:pPr>
      <w:r>
        <w:rPr>
          <w:noProof/>
          <w:lang w:val="es-MX" w:eastAsia="es-MX"/>
        </w:rPr>
        <w:drawing>
          <wp:inline distT="0" distB="0" distL="0" distR="0" wp14:anchorId="7C6FD5F0" wp14:editId="3943A43D">
            <wp:extent cx="5421310" cy="2434856"/>
            <wp:effectExtent l="0" t="0" r="825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66" t="24721" r="10540" b="19566"/>
                    <a:stretch/>
                  </pic:blipFill>
                  <pic:spPr bwMode="auto">
                    <a:xfrm>
                      <a:off x="0" y="0"/>
                      <a:ext cx="5473230" cy="2458175"/>
                    </a:xfrm>
                    <a:prstGeom prst="rect">
                      <a:avLst/>
                    </a:prstGeom>
                    <a:ln>
                      <a:noFill/>
                    </a:ln>
                    <a:extLst>
                      <a:ext uri="{53640926-AAD7-44D8-BBD7-CCE9431645EC}">
                        <a14:shadowObscured xmlns:a14="http://schemas.microsoft.com/office/drawing/2010/main"/>
                      </a:ext>
                    </a:extLst>
                  </pic:spPr>
                </pic:pic>
              </a:graphicData>
            </a:graphic>
          </wp:inline>
        </w:drawing>
      </w:r>
    </w:p>
    <w:p w:rsidR="00B319E3" w:rsidRDefault="00B319E3" w:rsidP="00161A75">
      <w:pPr>
        <w:jc w:val="both"/>
        <w:rPr>
          <w:rFonts w:ascii="Century Gothic" w:hAnsi="Century Gothic" w:cs="Arial"/>
        </w:rPr>
      </w:pPr>
      <w:r>
        <w:rPr>
          <w:noProof/>
          <w:lang w:val="es-MX" w:eastAsia="es-MX"/>
        </w:rPr>
        <w:drawing>
          <wp:inline distT="0" distB="0" distL="0" distR="0" wp14:anchorId="629E0601" wp14:editId="3DE63D73">
            <wp:extent cx="5475605" cy="30302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66" t="24373" r="10543" b="16762"/>
                    <a:stretch/>
                  </pic:blipFill>
                  <pic:spPr bwMode="auto">
                    <a:xfrm>
                      <a:off x="0" y="0"/>
                      <a:ext cx="5529748" cy="3060243"/>
                    </a:xfrm>
                    <a:prstGeom prst="rect">
                      <a:avLst/>
                    </a:prstGeom>
                    <a:ln>
                      <a:noFill/>
                    </a:ln>
                    <a:extLst>
                      <a:ext uri="{53640926-AAD7-44D8-BBD7-CCE9431645EC}">
                        <a14:shadowObscured xmlns:a14="http://schemas.microsoft.com/office/drawing/2010/main"/>
                      </a:ext>
                    </a:extLst>
                  </pic:spPr>
                </pic:pic>
              </a:graphicData>
            </a:graphic>
          </wp:inline>
        </w:drawing>
      </w:r>
    </w:p>
    <w:p w:rsidR="00B319E3" w:rsidRDefault="00B319E3" w:rsidP="00161A75">
      <w:pPr>
        <w:jc w:val="both"/>
        <w:rPr>
          <w:rFonts w:ascii="Century Gothic" w:hAnsi="Century Gothic" w:cs="Arial"/>
        </w:rPr>
      </w:pPr>
      <w:r>
        <w:rPr>
          <w:noProof/>
          <w:lang w:val="es-MX" w:eastAsia="es-MX"/>
        </w:rPr>
        <w:drawing>
          <wp:inline distT="0" distB="0" distL="0" distR="0" wp14:anchorId="1B0038E4" wp14:editId="15B2ADA9">
            <wp:extent cx="5496272" cy="348748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66" t="24726" r="10543" b="24095"/>
                    <a:stretch/>
                  </pic:blipFill>
                  <pic:spPr bwMode="auto">
                    <a:xfrm>
                      <a:off x="0" y="0"/>
                      <a:ext cx="5547004" cy="3519670"/>
                    </a:xfrm>
                    <a:prstGeom prst="rect">
                      <a:avLst/>
                    </a:prstGeom>
                    <a:ln>
                      <a:noFill/>
                    </a:ln>
                    <a:extLst>
                      <a:ext uri="{53640926-AAD7-44D8-BBD7-CCE9431645EC}">
                        <a14:shadowObscured xmlns:a14="http://schemas.microsoft.com/office/drawing/2010/main"/>
                      </a:ext>
                    </a:extLst>
                  </pic:spPr>
                </pic:pic>
              </a:graphicData>
            </a:graphic>
          </wp:inline>
        </w:drawing>
      </w:r>
    </w:p>
    <w:p w:rsidR="00992A46" w:rsidRPr="00992A46" w:rsidRDefault="00B319E3" w:rsidP="00161A75">
      <w:pPr>
        <w:jc w:val="both"/>
        <w:rPr>
          <w:noProof/>
          <w:lang w:val="es-MX" w:eastAsia="es-MX"/>
        </w:rPr>
      </w:pPr>
      <w:r>
        <w:rPr>
          <w:noProof/>
          <w:lang w:val="es-MX" w:eastAsia="es-MX"/>
        </w:rPr>
        <w:drawing>
          <wp:inline distT="0" distB="0" distL="0" distR="0" wp14:anchorId="6401A051" wp14:editId="32A9B8DF">
            <wp:extent cx="5466447" cy="3349256"/>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70" t="24373" r="11093" b="13630"/>
                    <a:stretch/>
                  </pic:blipFill>
                  <pic:spPr bwMode="auto">
                    <a:xfrm>
                      <a:off x="0" y="0"/>
                      <a:ext cx="5529758" cy="3388046"/>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s="Arial"/>
        </w:rPr>
        <w:t>-----------------------------------------------------------------------------------------------------------------------------------------------------------------------------------------------------------</w:t>
      </w:r>
      <w:r w:rsidR="00E94069">
        <w:rPr>
          <w:rFonts w:ascii="Century Gothic" w:hAnsi="Century Gothic" w:cs="Arial"/>
        </w:rPr>
        <w:t xml:space="preserve">-------------------------------Continuando con el desahogo del séptimo punto del orden del día, la Secretaria General del Comité Directivo Estatal </w:t>
      </w:r>
      <w:r w:rsidR="00E94069" w:rsidRPr="00AD1061">
        <w:rPr>
          <w:rFonts w:ascii="Century Gothic" w:hAnsi="Century Gothic" w:cs="Arial"/>
          <w:b/>
        </w:rPr>
        <w:t>María del Rosario Velázquez Hernández</w:t>
      </w:r>
      <w:r w:rsidR="00E94069">
        <w:rPr>
          <w:rFonts w:ascii="Century Gothic" w:hAnsi="Century Gothic" w:cs="Arial"/>
        </w:rPr>
        <w:t xml:space="preserve">, cedió el uso de la voz a la Presidenta del Comité Directivo Estatal </w:t>
      </w:r>
      <w:r w:rsidR="00E94069" w:rsidRPr="00AD1061">
        <w:rPr>
          <w:rFonts w:ascii="Century Gothic" w:hAnsi="Century Gothic" w:cs="Arial"/>
          <w:b/>
        </w:rPr>
        <w:t>María del Pilar Pérez Chavira</w:t>
      </w:r>
      <w:r w:rsidR="00141069">
        <w:rPr>
          <w:rFonts w:ascii="Century Gothic" w:hAnsi="Century Gothic" w:cs="Arial"/>
        </w:rPr>
        <w:t xml:space="preserve"> quien hace la propuesta de las 3 ternas, las cuales serán enviadas a la Comisión Organizadora Electoral Nacional, para integrar la</w:t>
      </w:r>
      <w:r w:rsidR="00E94069">
        <w:rPr>
          <w:rFonts w:ascii="Century Gothic" w:hAnsi="Century Gothic" w:cs="Arial"/>
        </w:rPr>
        <w:t xml:space="preserve"> Comisión Organizadora Electoral Estatal de Jalisco</w:t>
      </w:r>
      <w:r w:rsidR="00635AA4">
        <w:rPr>
          <w:rFonts w:ascii="Century Gothic" w:hAnsi="Century Gothic" w:cs="Arial"/>
        </w:rPr>
        <w:t>, siendo la</w:t>
      </w:r>
      <w:r w:rsidR="00141069">
        <w:rPr>
          <w:rFonts w:ascii="Century Gothic" w:hAnsi="Century Gothic" w:cs="Arial"/>
        </w:rPr>
        <w:t>s</w:t>
      </w:r>
      <w:r w:rsidR="00635AA4">
        <w:rPr>
          <w:rFonts w:ascii="Century Gothic" w:hAnsi="Century Gothic" w:cs="Arial"/>
        </w:rPr>
        <w:t xml:space="preserve"> siguiente</w:t>
      </w:r>
      <w:r w:rsidR="00141069">
        <w:rPr>
          <w:rFonts w:ascii="Century Gothic" w:hAnsi="Century Gothic" w:cs="Arial"/>
        </w:rPr>
        <w:t>s:</w:t>
      </w:r>
      <w:r w:rsidR="00635AA4">
        <w:rPr>
          <w:rFonts w:ascii="Century Gothic" w:hAnsi="Century Gothic" w:cs="Arial"/>
        </w:rPr>
        <w:t xml:space="preserve"> </w:t>
      </w:r>
      <w:r w:rsidR="00635AA4">
        <w:rPr>
          <w:noProof/>
          <w:lang w:val="es-MX" w:eastAsia="es-MX"/>
        </w:rPr>
        <w:drawing>
          <wp:inline distT="0" distB="0" distL="0" distR="0" wp14:anchorId="5046CDC5" wp14:editId="2B115128">
            <wp:extent cx="5422605" cy="4001664"/>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20" t="27570" r="41867" b="16756"/>
                    <a:stretch/>
                  </pic:blipFill>
                  <pic:spPr bwMode="auto">
                    <a:xfrm>
                      <a:off x="0" y="0"/>
                      <a:ext cx="5462352" cy="4030996"/>
                    </a:xfrm>
                    <a:prstGeom prst="rect">
                      <a:avLst/>
                    </a:prstGeom>
                    <a:ln>
                      <a:noFill/>
                    </a:ln>
                    <a:extLst>
                      <a:ext uri="{53640926-AAD7-44D8-BBD7-CCE9431645EC}">
                        <a14:shadowObscured xmlns:a14="http://schemas.microsoft.com/office/drawing/2010/main"/>
                      </a:ext>
                    </a:extLst>
                  </pic:spPr>
                </pic:pic>
              </a:graphicData>
            </a:graphic>
          </wp:inline>
        </w:drawing>
      </w:r>
      <w:r w:rsidR="00992A46" w:rsidRPr="00992A46">
        <w:rPr>
          <w:rFonts w:ascii="Century Gothic" w:hAnsi="Century Gothic"/>
          <w:noProof/>
          <w:lang w:val="es-MX" w:eastAsia="es-MX"/>
        </w:rPr>
        <w:t xml:space="preserve">---- Acto </w:t>
      </w:r>
      <w:r w:rsidR="00992A46">
        <w:rPr>
          <w:rFonts w:ascii="Century Gothic" w:hAnsi="Century Gothic"/>
          <w:noProof/>
          <w:lang w:val="es-MX" w:eastAsia="es-MX"/>
        </w:rPr>
        <w:t>seguido a la presentación de</w:t>
      </w:r>
      <w:r w:rsidR="00AD525B">
        <w:rPr>
          <w:rFonts w:ascii="Century Gothic" w:hAnsi="Century Gothic"/>
          <w:noProof/>
          <w:lang w:val="es-MX" w:eastAsia="es-MX"/>
        </w:rPr>
        <w:t xml:space="preserve"> la</w:t>
      </w:r>
      <w:r w:rsidR="00992A46">
        <w:rPr>
          <w:rFonts w:ascii="Century Gothic" w:hAnsi="Century Gothic"/>
          <w:noProof/>
          <w:lang w:val="es-MX" w:eastAsia="es-MX"/>
        </w:rPr>
        <w:t xml:space="preserve"> propuesta</w:t>
      </w:r>
      <w:r w:rsidR="00141069">
        <w:rPr>
          <w:rFonts w:ascii="Century Gothic" w:hAnsi="Century Gothic"/>
          <w:noProof/>
          <w:lang w:val="es-MX" w:eastAsia="es-MX"/>
        </w:rPr>
        <w:t xml:space="preserve"> que hace la Presidenta María del Pilar Pérez Chavira, la Secretaria</w:t>
      </w:r>
      <w:r w:rsidR="00992A46">
        <w:rPr>
          <w:rFonts w:ascii="Century Gothic" w:hAnsi="Century Gothic"/>
          <w:noProof/>
          <w:lang w:val="es-MX" w:eastAsia="es-MX"/>
        </w:rPr>
        <w:t xml:space="preserve"> General de Comité Directivo Estatal del PAN en Jalisco, </w:t>
      </w:r>
      <w:r w:rsidR="00992A46" w:rsidRPr="00AD1061">
        <w:rPr>
          <w:rFonts w:ascii="Century Gothic" w:hAnsi="Century Gothic"/>
          <w:b/>
          <w:noProof/>
          <w:lang w:val="es-MX" w:eastAsia="es-MX"/>
        </w:rPr>
        <w:t>María del Rosario Velázquez</w:t>
      </w:r>
      <w:r w:rsidR="00992A46">
        <w:rPr>
          <w:rFonts w:ascii="Century Gothic" w:hAnsi="Century Gothic"/>
          <w:noProof/>
          <w:lang w:val="es-MX" w:eastAsia="es-MX"/>
        </w:rPr>
        <w:t>, so</w:t>
      </w:r>
      <w:r w:rsidR="00141069">
        <w:rPr>
          <w:rFonts w:ascii="Century Gothic" w:hAnsi="Century Gothic"/>
          <w:noProof/>
          <w:lang w:val="es-MX" w:eastAsia="es-MX"/>
        </w:rPr>
        <w:t>metió a votación la propuesta de las 3 ternas, las cuales son ap</w:t>
      </w:r>
      <w:r w:rsidR="00141069">
        <w:rPr>
          <w:rFonts w:ascii="Century Gothic" w:hAnsi="Century Gothic" w:cs="Arial"/>
        </w:rPr>
        <w:t>robadas</w:t>
      </w:r>
      <w:r w:rsidR="00992A46" w:rsidRPr="00992A46">
        <w:rPr>
          <w:rFonts w:ascii="Century Gothic" w:hAnsi="Century Gothic" w:cs="Arial"/>
        </w:rPr>
        <w:t xml:space="preserve"> por </w:t>
      </w:r>
      <w:r w:rsidR="00992A46" w:rsidRPr="00992A46">
        <w:rPr>
          <w:rFonts w:ascii="Century Gothic" w:hAnsi="Century Gothic" w:cs="Arial"/>
          <w:b/>
        </w:rPr>
        <w:t>UNANIMIDAD</w:t>
      </w:r>
      <w:r w:rsidR="00992A46" w:rsidRPr="00992A46">
        <w:rPr>
          <w:rFonts w:ascii="Century Gothic" w:hAnsi="Century Gothic" w:cs="Arial"/>
        </w:rPr>
        <w:t>.-------------------------------------------------------------------------------------------------------------------------------------------------------------</w:t>
      </w:r>
    </w:p>
    <w:p w:rsidR="003D4DD5" w:rsidRPr="002A54FE" w:rsidRDefault="002A54FE" w:rsidP="002A54FE">
      <w:pPr>
        <w:pStyle w:val="Sinespaciado"/>
        <w:jc w:val="both"/>
        <w:rPr>
          <w:rFonts w:ascii="Century Gothic" w:hAnsi="Century Gothic" w:cs="Arial"/>
          <w:lang w:val="es-MX" w:eastAsia="es-ES"/>
        </w:rPr>
      </w:pPr>
      <w:r>
        <w:rPr>
          <w:rFonts w:ascii="Century Gothic" w:eastAsia="Times New Roman" w:hAnsi="Century Gothic" w:cs="Arial"/>
          <w:b/>
          <w:color w:val="000000"/>
          <w:lang w:eastAsia="es-ES"/>
        </w:rPr>
        <w:t xml:space="preserve">8. </w:t>
      </w:r>
      <w:r w:rsidR="003D4DD5">
        <w:rPr>
          <w:rFonts w:ascii="Century Gothic" w:eastAsia="Times New Roman" w:hAnsi="Century Gothic" w:cs="Arial"/>
          <w:b/>
          <w:color w:val="000000"/>
          <w:lang w:eastAsia="es-ES"/>
        </w:rPr>
        <w:t>ASUNTOS VARIOS.--------------------------------------------</w:t>
      </w:r>
      <w:r>
        <w:rPr>
          <w:rFonts w:ascii="Century Gothic" w:eastAsia="Times New Roman" w:hAnsi="Century Gothic" w:cs="Arial"/>
          <w:b/>
          <w:color w:val="000000"/>
          <w:lang w:eastAsia="es-ES"/>
        </w:rPr>
        <w:t>------------------------------</w:t>
      </w:r>
      <w:r w:rsidR="003D4DD5">
        <w:rPr>
          <w:rFonts w:ascii="Century Gothic" w:eastAsia="Times New Roman" w:hAnsi="Century Gothic" w:cs="Arial"/>
          <w:b/>
          <w:color w:val="000000"/>
          <w:lang w:eastAsia="es-ES"/>
        </w:rPr>
        <w:t xml:space="preserve"> </w:t>
      </w:r>
      <w:r w:rsidR="003D4DD5">
        <w:rPr>
          <w:rFonts w:ascii="Century Gothic" w:eastAsia="Times New Roman" w:hAnsi="Century Gothic" w:cs="Arial"/>
          <w:color w:val="000000"/>
          <w:lang w:eastAsia="es-ES"/>
        </w:rPr>
        <w:t>En este punto del orden del día, algunos miembros de la Comisión Permanente Estatal, pidieron hacer uso de la voz, siendo los siguientes: ----------------------------------------------------------------------------------------------------------------------------------</w:t>
      </w:r>
    </w:p>
    <w:p w:rsidR="003D4DD5" w:rsidRPr="000113C7" w:rsidRDefault="003D4DD5" w:rsidP="003D4DD5">
      <w:pPr>
        <w:jc w:val="both"/>
        <w:rPr>
          <w:rFonts w:ascii="Century Gothic" w:eastAsia="Times New Roman" w:hAnsi="Century Gothic" w:cs="Arial"/>
          <w:color w:val="000000"/>
          <w:lang w:eastAsia="es-ES"/>
        </w:rPr>
      </w:pPr>
      <w:r w:rsidRPr="000113C7">
        <w:rPr>
          <w:rFonts w:ascii="Century Gothic" w:eastAsia="Times New Roman" w:hAnsi="Century Gothic" w:cs="Arial"/>
          <w:b/>
          <w:color w:val="000000"/>
          <w:lang w:eastAsia="es-ES"/>
        </w:rPr>
        <w:t>----</w:t>
      </w:r>
      <w:r w:rsidR="000113C7">
        <w:rPr>
          <w:rFonts w:ascii="Century Gothic" w:eastAsia="Times New Roman" w:hAnsi="Century Gothic" w:cs="Arial"/>
          <w:b/>
          <w:color w:val="000000"/>
          <w:lang w:eastAsia="es-ES"/>
        </w:rPr>
        <w:t>María del Rosario Velázquez Hernández</w:t>
      </w:r>
      <w:r w:rsidR="00AD1061">
        <w:rPr>
          <w:rFonts w:ascii="Century Gothic" w:eastAsia="Times New Roman" w:hAnsi="Century Gothic" w:cs="Arial"/>
          <w:b/>
          <w:color w:val="000000"/>
          <w:lang w:eastAsia="es-ES"/>
        </w:rPr>
        <w:t xml:space="preserve">: </w:t>
      </w:r>
      <w:r w:rsidR="00AD1061" w:rsidRPr="00AD1061">
        <w:rPr>
          <w:rFonts w:ascii="Century Gothic" w:eastAsia="Times New Roman" w:hAnsi="Century Gothic" w:cs="Arial"/>
          <w:color w:val="000000"/>
          <w:lang w:eastAsia="es-ES"/>
        </w:rPr>
        <w:t>“</w:t>
      </w:r>
      <w:r w:rsidR="00AD1061">
        <w:rPr>
          <w:rFonts w:ascii="Century Gothic" w:eastAsia="Times New Roman" w:hAnsi="Century Gothic" w:cs="Arial"/>
          <w:color w:val="000000"/>
          <w:lang w:eastAsia="es-ES"/>
        </w:rPr>
        <w:t>Uno de los puntos que quiero mencionar en los asuntos varios, es como ya lo menciono la maestra Pilar, el arranque de los festejos del aniversario del Partido, para llevar a cabo esta serie de actividades se llevó a cabo la integración de un comité organizador, integrado por Margarita Licea, Elizabeth Oropeza, Mario García, Isaac Cisneros, Jorge González, Griselda Ruiz y presidiendo dicho comité María</w:t>
      </w:r>
      <w:r w:rsidR="00BE109D">
        <w:rPr>
          <w:rFonts w:ascii="Century Gothic" w:eastAsia="Times New Roman" w:hAnsi="Century Gothic" w:cs="Arial"/>
          <w:color w:val="000000"/>
          <w:lang w:eastAsia="es-ES"/>
        </w:rPr>
        <w:t xml:space="preserve"> del Rosario Velázquez; el concepto general de los festejos es, Esperanza por un Futuro con Rumbo para México, las acciones que se privilegiarán en este calendario son: acción, innovación, creatividad, futuro, rumbo, colaboración y equipo. Tenemos algunas actividades definidas que estarían desarrollándose, en este momento lo comentaré de forma general, pero de igual manera les llegará esta información a su correo, se llevarán a cabo 3 ceremonias, una de ellas es la que se llevó hoy por la mañana, otra, será una ceremonia de festejo del aniversario, será un evento virtual con la militancia de Jalisco, el 18 de Septiembre a las 18:00 horas, se hará por una plataforma virtual y de forma simultanea se transmitirá en Facebook en la página del pan Jalisco, el tercer evento con el que estemos cerrando las actividades , será una ceremonia de conmemoración del natalicio de Don Efraín González Luna a desarrollarse el día 10 de octubre, tiene planeado llevarse a cabo dicho evento en el municipio de Autlán de navarro, estas son las 3 ceremonias que se tienen proyectadas</w:t>
      </w:r>
      <w:r w:rsidR="001C0265">
        <w:rPr>
          <w:rFonts w:ascii="Century Gothic" w:eastAsia="Times New Roman" w:hAnsi="Century Gothic" w:cs="Arial"/>
          <w:color w:val="000000"/>
          <w:lang w:eastAsia="es-ES"/>
        </w:rPr>
        <w:t>,</w:t>
      </w:r>
      <w:r w:rsidR="00BE109D">
        <w:rPr>
          <w:rFonts w:ascii="Century Gothic" w:eastAsia="Times New Roman" w:hAnsi="Century Gothic" w:cs="Arial"/>
          <w:color w:val="000000"/>
          <w:lang w:eastAsia="es-ES"/>
        </w:rPr>
        <w:t xml:space="preserve"> el CEN tiene proyectado un evento de conmemo</w:t>
      </w:r>
      <w:r w:rsidR="001C0265">
        <w:rPr>
          <w:rFonts w:ascii="Century Gothic" w:eastAsia="Times New Roman" w:hAnsi="Century Gothic" w:cs="Arial"/>
          <w:color w:val="000000"/>
          <w:lang w:eastAsia="es-ES"/>
        </w:rPr>
        <w:t>ración para el día 22 de Septiembre a las 19:00</w:t>
      </w:r>
      <w:r w:rsidR="00BE109D">
        <w:rPr>
          <w:rFonts w:ascii="Century Gothic" w:eastAsia="Times New Roman" w:hAnsi="Century Gothic" w:cs="Arial"/>
          <w:color w:val="000000"/>
          <w:lang w:eastAsia="es-ES"/>
        </w:rPr>
        <w:t>,</w:t>
      </w:r>
      <w:r w:rsidR="001C0265">
        <w:rPr>
          <w:rFonts w:ascii="Century Gothic" w:eastAsia="Times New Roman" w:hAnsi="Century Gothic" w:cs="Arial"/>
          <w:color w:val="000000"/>
          <w:lang w:eastAsia="es-ES"/>
        </w:rPr>
        <w:t xml:space="preserve"> será virtual desde luego,</w:t>
      </w:r>
      <w:r w:rsidR="00BE109D">
        <w:rPr>
          <w:rFonts w:ascii="Century Gothic" w:eastAsia="Times New Roman" w:hAnsi="Century Gothic" w:cs="Arial"/>
          <w:color w:val="000000"/>
          <w:lang w:eastAsia="es-ES"/>
        </w:rPr>
        <w:t xml:space="preserve"> podrán verlo </w:t>
      </w:r>
      <w:r w:rsidR="001C0265">
        <w:rPr>
          <w:rFonts w:ascii="Century Gothic" w:eastAsia="Times New Roman" w:hAnsi="Century Gothic" w:cs="Arial"/>
          <w:color w:val="000000"/>
          <w:lang w:eastAsia="es-ES"/>
        </w:rPr>
        <w:t xml:space="preserve">a través de las plataformas y de Facebook live. Otro sector de actividades, se llevarán a  cabo 3 magnas conferencia con 3 temáticas distintas cada semana, doctrinal, jóvenes y perspectiva de género, también como usted saben, tenemos institucionalizada la carrera por un Jalisco sano, como ustedes saben no podrá llevarse a cabo por obvias razones, pero tenemos pensado una dinámica muy buena para no dejar pasar este grane evento, otro evento será la entrega de reconocimientos a la militancia por la cantidad de años cumplidos dentro del partido 10, 20, 25 y 30 o más, estos reconocimientos se harán llegar a cada comité municipal para que ellos en eventos pequeños que cumplan con las normas de sanidad, hagan la entrega personal a cada militante con dicho reconocimiento, donde les pediremos evidencia de fotos o videos de las entregas para generar un producto y subirlo a redes, otro evento que se llevará a cabo, es la entrega de reconocimientos </w:t>
      </w:r>
      <w:r w:rsidR="00BE109D">
        <w:rPr>
          <w:rFonts w:ascii="Century Gothic" w:eastAsia="Times New Roman" w:hAnsi="Century Gothic" w:cs="Arial"/>
          <w:color w:val="000000"/>
          <w:lang w:eastAsia="es-ES"/>
        </w:rPr>
        <w:t xml:space="preserve"> </w:t>
      </w:r>
      <w:r w:rsidR="001C0265">
        <w:rPr>
          <w:rFonts w:ascii="Century Gothic" w:eastAsia="Times New Roman" w:hAnsi="Century Gothic" w:cs="Arial"/>
          <w:color w:val="000000"/>
          <w:lang w:eastAsia="es-ES"/>
        </w:rPr>
        <w:t xml:space="preserve">a la sociedad civil a través de los CDM´S, dichos comités tendrán la tarea de </w:t>
      </w:r>
      <w:r w:rsidR="003A7501">
        <w:rPr>
          <w:rFonts w:ascii="Century Gothic" w:eastAsia="Times New Roman" w:hAnsi="Century Gothic" w:cs="Arial"/>
          <w:color w:val="000000"/>
          <w:lang w:eastAsia="es-ES"/>
        </w:rPr>
        <w:t>identificar a una asociación o a un liderazgo social que genere una actividad de cam</w:t>
      </w:r>
      <w:r w:rsidR="000979B1">
        <w:rPr>
          <w:rFonts w:ascii="Century Gothic" w:eastAsia="Times New Roman" w:hAnsi="Century Gothic" w:cs="Arial"/>
          <w:color w:val="000000"/>
          <w:lang w:eastAsia="es-ES"/>
        </w:rPr>
        <w:t>bio, buscando desde luego el acercamiento en donde el PAN reconoce el labor social</w:t>
      </w:r>
      <w:r w:rsidR="003A7501">
        <w:rPr>
          <w:rFonts w:ascii="Century Gothic" w:eastAsia="Times New Roman" w:hAnsi="Century Gothic" w:cs="Arial"/>
          <w:color w:val="000000"/>
          <w:lang w:eastAsia="es-ES"/>
        </w:rPr>
        <w:t>; también se llevarán a cabo una serie de even</w:t>
      </w:r>
      <w:r w:rsidR="000979B1">
        <w:rPr>
          <w:rFonts w:ascii="Century Gothic" w:eastAsia="Times New Roman" w:hAnsi="Century Gothic" w:cs="Arial"/>
          <w:color w:val="000000"/>
          <w:lang w:eastAsia="es-ES"/>
        </w:rPr>
        <w:t xml:space="preserve">tos por parte de Acción Juvenil, aun no podemos definirlos en su totalidad ya que la Secretaria Nacional de Acción Juvenil tiene eventos agendados, para los cuales, queremos empatar agendas para que no se empalmen eventos simultáneamente entre en Nacional y la del Estado, estas son las actividades que se estarán desarrollando como parte del festejo de aniversario del partido, por lo que les estaremos pidiendo se sumen y hagan extensiva la invitación a sus municipios para que </w:t>
      </w:r>
      <w:r w:rsidR="001A7ED0">
        <w:rPr>
          <w:rFonts w:ascii="Century Gothic" w:eastAsia="Times New Roman" w:hAnsi="Century Gothic" w:cs="Arial"/>
          <w:color w:val="000000"/>
          <w:lang w:eastAsia="es-ES"/>
        </w:rPr>
        <w:t>puedan participar en estos eventos, hoy las plataformas virtuales nos dan una gran oportunidad de ser partícipes y de poder compartir todas esta series de actividades.</w:t>
      </w:r>
      <w:r w:rsidR="000979B1">
        <w:rPr>
          <w:rFonts w:ascii="Century Gothic" w:eastAsia="Times New Roman" w:hAnsi="Century Gothic" w:cs="Arial"/>
          <w:color w:val="000000"/>
          <w:lang w:eastAsia="es-ES"/>
        </w:rPr>
        <w:t xml:space="preserve"> </w:t>
      </w:r>
      <w:r w:rsidR="00AD1061" w:rsidRPr="00AD1061">
        <w:rPr>
          <w:rFonts w:ascii="Century Gothic" w:eastAsia="Times New Roman" w:hAnsi="Century Gothic" w:cs="Arial"/>
          <w:color w:val="000000"/>
          <w:lang w:eastAsia="es-ES"/>
        </w:rPr>
        <w:t>----------------------------------------------------</w:t>
      </w:r>
      <w:r w:rsidR="001A7ED0">
        <w:rPr>
          <w:rFonts w:ascii="Century Gothic" w:eastAsia="Times New Roman" w:hAnsi="Century Gothic" w:cs="Arial"/>
          <w:color w:val="000000"/>
          <w:lang w:eastAsia="es-ES"/>
        </w:rPr>
        <w:t>----------------------------------------------</w:t>
      </w:r>
    </w:p>
    <w:p w:rsidR="001A7ED0" w:rsidRDefault="001A7ED0" w:rsidP="003D4DD5">
      <w:pPr>
        <w:jc w:val="both"/>
        <w:rPr>
          <w:rFonts w:ascii="Century Gothic" w:eastAsia="Times New Roman" w:hAnsi="Century Gothic" w:cs="Arial"/>
          <w:color w:val="000000"/>
          <w:lang w:eastAsia="es-ES"/>
        </w:rPr>
      </w:pPr>
      <w:r>
        <w:rPr>
          <w:rFonts w:ascii="Century Gothic" w:eastAsia="Times New Roman" w:hAnsi="Century Gothic" w:cs="Arial"/>
          <w:b/>
          <w:color w:val="000000"/>
          <w:lang w:eastAsia="es-ES"/>
        </w:rPr>
        <w:t xml:space="preserve">---- Faviola Jacqueline Martínez Martínez: </w:t>
      </w:r>
      <w:r w:rsidRPr="001A7ED0">
        <w:rPr>
          <w:rFonts w:ascii="Century Gothic" w:eastAsia="Times New Roman" w:hAnsi="Century Gothic" w:cs="Arial"/>
          <w:color w:val="000000"/>
          <w:lang w:eastAsia="es-ES"/>
        </w:rPr>
        <w:t>“¿Nos harán llegar este calendario?”</w:t>
      </w:r>
      <w:r>
        <w:rPr>
          <w:rFonts w:ascii="Century Gothic" w:eastAsia="Times New Roman" w:hAnsi="Century Gothic" w:cs="Arial"/>
          <w:color w:val="000000"/>
          <w:lang w:eastAsia="es-ES"/>
        </w:rPr>
        <w:t>-</w:t>
      </w:r>
      <w:r w:rsidR="00560F5E">
        <w:rPr>
          <w:rFonts w:ascii="Century Gothic" w:eastAsia="Times New Roman" w:hAnsi="Century Gothic" w:cs="Arial"/>
          <w:color w:val="000000"/>
          <w:lang w:eastAsia="es-ES"/>
        </w:rPr>
        <w:t>------------------------------------------------------------------------------------------------------------------------------------------------------------------------------------------------------------------------------------------</w:t>
      </w:r>
    </w:p>
    <w:p w:rsidR="001A7ED0" w:rsidRDefault="001A7ED0" w:rsidP="003D4DD5">
      <w:pPr>
        <w:jc w:val="both"/>
        <w:rPr>
          <w:rFonts w:ascii="Century Gothic" w:eastAsia="Times New Roman" w:hAnsi="Century Gothic" w:cs="Arial"/>
          <w:b/>
          <w:color w:val="000000"/>
          <w:lang w:eastAsia="es-ES"/>
        </w:rPr>
      </w:pPr>
      <w:r w:rsidRPr="000113C7">
        <w:rPr>
          <w:rFonts w:ascii="Century Gothic" w:eastAsia="Times New Roman" w:hAnsi="Century Gothic" w:cs="Arial"/>
          <w:b/>
          <w:color w:val="000000"/>
          <w:lang w:eastAsia="es-ES"/>
        </w:rPr>
        <w:t>----</w:t>
      </w:r>
      <w:r>
        <w:rPr>
          <w:rFonts w:ascii="Century Gothic" w:eastAsia="Times New Roman" w:hAnsi="Century Gothic" w:cs="Arial"/>
          <w:b/>
          <w:color w:val="000000"/>
          <w:lang w:eastAsia="es-ES"/>
        </w:rPr>
        <w:t xml:space="preserve">María del Rosario Velázquez Hernández: </w:t>
      </w:r>
      <w:r w:rsidRPr="001A7ED0">
        <w:rPr>
          <w:rFonts w:ascii="Century Gothic" w:eastAsia="Times New Roman" w:hAnsi="Century Gothic" w:cs="Arial"/>
          <w:color w:val="000000"/>
          <w:lang w:eastAsia="es-ES"/>
        </w:rPr>
        <w:t>“</w:t>
      </w:r>
      <w:r>
        <w:rPr>
          <w:rFonts w:ascii="Century Gothic" w:eastAsia="Times New Roman" w:hAnsi="Century Gothic" w:cs="Arial"/>
          <w:color w:val="000000"/>
          <w:lang w:eastAsia="es-ES"/>
        </w:rPr>
        <w:t>S</w:t>
      </w:r>
      <w:r w:rsidRPr="001A7ED0">
        <w:rPr>
          <w:rFonts w:ascii="Century Gothic" w:eastAsia="Times New Roman" w:hAnsi="Century Gothic" w:cs="Arial"/>
          <w:color w:val="000000"/>
          <w:lang w:eastAsia="es-ES"/>
        </w:rPr>
        <w:t>i, se les hará llegar a su correo electrónico y por otros medios, así como a el chat de esta comisión”----------</w:t>
      </w:r>
      <w:r>
        <w:rPr>
          <w:rFonts w:ascii="Century Gothic" w:eastAsia="Times New Roman" w:hAnsi="Century Gothic" w:cs="Arial"/>
          <w:color w:val="000000"/>
          <w:lang w:eastAsia="es-ES"/>
        </w:rPr>
        <w:t>-------</w:t>
      </w:r>
      <w:r w:rsidR="00560F5E">
        <w:rPr>
          <w:rFonts w:ascii="Century Gothic" w:eastAsia="Times New Roman" w:hAnsi="Century Gothic" w:cs="Arial"/>
          <w:color w:val="000000"/>
          <w:lang w:eastAsia="es-ES"/>
        </w:rPr>
        <w:t>------------------------------------------------------------------------------------------------------------------------------------------------------------------------------------------------------------------------------------------</w:t>
      </w:r>
    </w:p>
    <w:p w:rsidR="003D4DD5" w:rsidRDefault="000113C7" w:rsidP="003D4DD5">
      <w:pPr>
        <w:jc w:val="both"/>
        <w:rPr>
          <w:rFonts w:ascii="Century Gothic" w:eastAsia="Times New Roman" w:hAnsi="Century Gothic" w:cs="Arial"/>
          <w:color w:val="000000"/>
          <w:lang w:eastAsia="es-ES"/>
        </w:rPr>
      </w:pPr>
      <w:r>
        <w:rPr>
          <w:rFonts w:ascii="Century Gothic" w:eastAsia="Times New Roman" w:hAnsi="Century Gothic" w:cs="Arial"/>
          <w:b/>
          <w:color w:val="000000"/>
          <w:lang w:eastAsia="es-ES"/>
        </w:rPr>
        <w:t>----</w:t>
      </w:r>
      <w:r w:rsidR="001A7ED0">
        <w:rPr>
          <w:rFonts w:ascii="Century Gothic" w:eastAsia="Times New Roman" w:hAnsi="Century Gothic" w:cs="Arial"/>
          <w:b/>
          <w:color w:val="000000"/>
          <w:lang w:eastAsia="es-ES"/>
        </w:rPr>
        <w:t xml:space="preserve"> </w:t>
      </w:r>
      <w:r>
        <w:rPr>
          <w:rFonts w:ascii="Century Gothic" w:eastAsia="Times New Roman" w:hAnsi="Century Gothic" w:cs="Arial"/>
          <w:b/>
          <w:color w:val="000000"/>
          <w:lang w:eastAsia="es-ES"/>
        </w:rPr>
        <w:t>María del Pilar Pérez Chavira</w:t>
      </w:r>
      <w:r w:rsidRPr="000113C7">
        <w:rPr>
          <w:rFonts w:ascii="Century Gothic" w:eastAsia="Times New Roman" w:hAnsi="Century Gothic" w:cs="Arial"/>
          <w:b/>
          <w:color w:val="000000"/>
          <w:lang w:eastAsia="es-ES"/>
        </w:rPr>
        <w:t>:</w:t>
      </w:r>
      <w:r w:rsidR="001A7ED0">
        <w:rPr>
          <w:rFonts w:ascii="Century Gothic" w:eastAsia="Times New Roman" w:hAnsi="Century Gothic" w:cs="Arial"/>
          <w:color w:val="000000"/>
          <w:lang w:eastAsia="es-ES"/>
        </w:rPr>
        <w:t xml:space="preserve"> “ fundamentalmente, me gustaría reconocer el trabajo de los comités municipales con la sociedad de abanderas con los militantes del partido, así como con otros organismo de la sociedad, animando la participación en eventos, en conferencias así como en diversas actividades que hemos desarrollado como partido, por eso mismo quiero decirles, que quiero que se vean, quiero invitarles a que se vea en la página del partido para que cualquier convocatoria información, promoción de las actividades, por los gobiernos, regidores o militantes o las dirigencias municipales podamos reflejarlos de esa manera, queremos que las páginas del pan proyecten a los panistas de Jalisco, que nos veamos como en esta semana, con las actividades en muchos municipios, con fotos y evidencias de que el pan esta activo y vivo, así subiremos la interacción y reacción de los ciudadanos viendo las acciones de los panistas en cada uno de los municipios, solamente viendo el trabajo orgánico y con presencia en todo el estafo tendremos la oportunidad de subir la expectativa de ser un representante de los ciudadanos, trabajaremos con los municipios para marcar metas, para incrementar los trabajos y lograr los objetivos, </w:t>
      </w:r>
      <w:r w:rsidR="00951248">
        <w:rPr>
          <w:rFonts w:ascii="Century Gothic" w:eastAsia="Times New Roman" w:hAnsi="Century Gothic" w:cs="Arial"/>
          <w:color w:val="000000"/>
          <w:lang w:eastAsia="es-ES"/>
        </w:rPr>
        <w:t xml:space="preserve">tendremos a partir del próximo sábado la capacitación de quienes serán los coordinadores de los trabajos en materia electoral en el estado de Jalisco, estaremos implementando ya el grupo de abogados y financieros que estarán apoyando las campañas y desde luego, la formación de quienes quieran participar coordinando campañas, teniendo decisiones estratégicas, tenemos que estar en sintonía, con energía, para que tengamos un impacto real en las campañas de los candidatos y candidatas. </w:t>
      </w:r>
      <w:r w:rsidR="0039456F">
        <w:rPr>
          <w:rFonts w:ascii="Century Gothic" w:eastAsia="Times New Roman" w:hAnsi="Century Gothic" w:cs="Arial"/>
          <w:color w:val="000000"/>
          <w:lang w:eastAsia="es-ES"/>
        </w:rPr>
        <w:t xml:space="preserve">Tenemos que formar perfiles varones y mujeres, para cual sea el género que sea necesario para que las candidaturas del Partido Acción Nacional, cumplan con las normas respectivas al tema. </w:t>
      </w:r>
      <w:r w:rsidR="00951248">
        <w:rPr>
          <w:rFonts w:ascii="Century Gothic" w:eastAsia="Times New Roman" w:hAnsi="Century Gothic" w:cs="Arial"/>
          <w:color w:val="000000"/>
          <w:lang w:eastAsia="es-ES"/>
        </w:rPr>
        <w:t xml:space="preserve">Estamos muy orientados a esos esfuerzos y ya hay quienes están inscritos en el diplomado para obtener habilidades y cualidades en la campaña, necesitamos estar activos en la sociedad, tenemos que estar participando, difundiendo y platicando los esfuerzos del PAN, a la gente le hace sentido lo que conoce, </w:t>
      </w:r>
      <w:r w:rsidR="0039456F">
        <w:rPr>
          <w:rFonts w:ascii="Century Gothic" w:eastAsia="Times New Roman" w:hAnsi="Century Gothic" w:cs="Arial"/>
          <w:color w:val="000000"/>
          <w:lang w:eastAsia="es-ES"/>
        </w:rPr>
        <w:t>hagamos ese esfuerzo en este tiempo tenemos, sobre todo sumarnos a las campañas digitales para posicionar a Acción Nacional, por ultimo les quisiera también pedir, agradezco los esfuerzos que ya hemos puesto en los trabajos sé que así seguirá siendo</w:t>
      </w:r>
      <w:r w:rsidR="00A229FA">
        <w:rPr>
          <w:rFonts w:ascii="Century Gothic" w:eastAsia="Times New Roman" w:hAnsi="Century Gothic" w:cs="Arial"/>
          <w:color w:val="000000"/>
          <w:lang w:eastAsia="es-ES"/>
        </w:rPr>
        <w:t>”</w:t>
      </w:r>
      <w:r w:rsidR="0039456F">
        <w:rPr>
          <w:rFonts w:ascii="Century Gothic" w:eastAsia="Times New Roman" w:hAnsi="Century Gothic" w:cs="Arial"/>
          <w:color w:val="000000"/>
          <w:lang w:eastAsia="es-ES"/>
        </w:rPr>
        <w:t xml:space="preserve">. </w:t>
      </w:r>
      <w:r w:rsidRPr="000113C7">
        <w:rPr>
          <w:rFonts w:ascii="Century Gothic" w:eastAsia="Times New Roman" w:hAnsi="Century Gothic" w:cs="Arial"/>
          <w:color w:val="000000"/>
          <w:lang w:eastAsia="es-ES"/>
        </w:rPr>
        <w:t>------------------------</w:t>
      </w:r>
      <w:r w:rsidR="0039456F">
        <w:rPr>
          <w:rFonts w:ascii="Century Gothic" w:eastAsia="Times New Roman" w:hAnsi="Century Gothic" w:cs="Arial"/>
          <w:color w:val="000000"/>
          <w:lang w:eastAsia="es-ES"/>
        </w:rPr>
        <w:t>-----------------------------------------------------</w:t>
      </w:r>
      <w:r w:rsidR="00A229FA">
        <w:rPr>
          <w:rFonts w:ascii="Century Gothic" w:eastAsia="Times New Roman" w:hAnsi="Century Gothic" w:cs="Arial"/>
          <w:color w:val="000000"/>
          <w:lang w:eastAsia="es-ES"/>
        </w:rPr>
        <w:t>---------------------------</w:t>
      </w:r>
      <w:r w:rsidR="00560F5E">
        <w:rPr>
          <w:rFonts w:ascii="Century Gothic" w:eastAsia="Times New Roman" w:hAnsi="Century Gothic" w:cs="Arial"/>
          <w:color w:val="000000"/>
          <w:lang w:eastAsia="es-ES"/>
        </w:rPr>
        <w:t>---------------------------------------------------------------------------------------------------------------------</w:t>
      </w:r>
    </w:p>
    <w:p w:rsidR="000113C7" w:rsidRDefault="000113C7" w:rsidP="000113C7">
      <w:pPr>
        <w:jc w:val="both"/>
        <w:rPr>
          <w:rFonts w:ascii="Century Gothic" w:eastAsia="Times New Roman" w:hAnsi="Century Gothic" w:cs="Arial"/>
          <w:color w:val="000000"/>
          <w:lang w:eastAsia="es-ES"/>
        </w:rPr>
      </w:pPr>
      <w:r>
        <w:rPr>
          <w:rFonts w:ascii="Century Gothic" w:eastAsia="Times New Roman" w:hAnsi="Century Gothic" w:cs="Arial"/>
          <w:b/>
          <w:color w:val="000000"/>
          <w:lang w:eastAsia="es-ES"/>
        </w:rPr>
        <w:t>----</w:t>
      </w:r>
      <w:r w:rsidR="001A7ED0">
        <w:rPr>
          <w:rFonts w:ascii="Century Gothic" w:eastAsia="Times New Roman" w:hAnsi="Century Gothic" w:cs="Arial"/>
          <w:b/>
          <w:color w:val="000000"/>
          <w:lang w:eastAsia="es-ES"/>
        </w:rPr>
        <w:t xml:space="preserve"> </w:t>
      </w:r>
      <w:r>
        <w:rPr>
          <w:rFonts w:ascii="Century Gothic" w:eastAsia="Times New Roman" w:hAnsi="Century Gothic" w:cs="Arial"/>
          <w:b/>
          <w:color w:val="000000"/>
          <w:lang w:eastAsia="es-ES"/>
        </w:rPr>
        <w:t>Paulina Rubio Fernández</w:t>
      </w:r>
      <w:r w:rsidRPr="000113C7">
        <w:rPr>
          <w:rFonts w:ascii="Century Gothic" w:eastAsia="Times New Roman" w:hAnsi="Century Gothic" w:cs="Arial"/>
          <w:b/>
          <w:color w:val="000000"/>
          <w:lang w:eastAsia="es-ES"/>
        </w:rPr>
        <w:t>:</w:t>
      </w:r>
      <w:r>
        <w:rPr>
          <w:rFonts w:ascii="Century Gothic" w:eastAsia="Times New Roman" w:hAnsi="Century Gothic" w:cs="Arial"/>
          <w:color w:val="000000"/>
          <w:lang w:eastAsia="es-ES"/>
        </w:rPr>
        <w:t xml:space="preserve"> </w:t>
      </w:r>
      <w:r w:rsidR="0039456F">
        <w:rPr>
          <w:rFonts w:ascii="Century Gothic" w:eastAsia="Times New Roman" w:hAnsi="Century Gothic" w:cs="Arial"/>
          <w:color w:val="000000"/>
          <w:lang w:eastAsia="es-ES"/>
        </w:rPr>
        <w:t>“Creo que la presidenta toca un punto importante respecto la paridad en las candidaturas, es nuestra obligación comenzar a cambiar los temas en paridad, 10 de los mejores Alcaldes y Alcaldesas evaluados de México 3 son panistas y 2 de estas, son mujeres, creo que es nuestra obligación de mutar la idea de que si se elige una candidatura varón ganamos, mejor procurar tener perfiles preparados para dar una buena batalla en los procesos electorales</w:t>
      </w:r>
      <w:r w:rsidR="00A229FA">
        <w:rPr>
          <w:rFonts w:ascii="Century Gothic" w:eastAsia="Times New Roman" w:hAnsi="Century Gothic" w:cs="Arial"/>
          <w:color w:val="000000"/>
          <w:lang w:eastAsia="es-ES"/>
        </w:rPr>
        <w:t xml:space="preserve"> y por supuesto, hacer gobiernos eficientes, honestos, trabajadores, realmente panistas; por otra parte quisiera preguntar respecto a la entrega de reconocimientos, ¿se está tomando un criterio para hacer una discriminación positiva? Entonces, quisiera saber si tenemos contemplado esto en la entrega de reconocimientos por parte de este comité, muchas gracias” </w:t>
      </w:r>
      <w:r w:rsidRPr="000113C7">
        <w:rPr>
          <w:rFonts w:ascii="Century Gothic" w:eastAsia="Times New Roman" w:hAnsi="Century Gothic" w:cs="Arial"/>
          <w:color w:val="000000"/>
          <w:lang w:eastAsia="es-ES"/>
        </w:rPr>
        <w:t>--</w:t>
      </w:r>
      <w:r w:rsidR="00560F5E">
        <w:rPr>
          <w:rFonts w:ascii="Century Gothic" w:eastAsia="Times New Roman" w:hAnsi="Century Gothic" w:cs="Arial"/>
          <w:color w:val="000000"/>
          <w:lang w:eastAsia="es-ES"/>
        </w:rPr>
        <w:t>------------------------------------------------------------------------------------------------------------------------------------------------------------------------------------------------------------------------------------------</w:t>
      </w:r>
    </w:p>
    <w:p w:rsidR="000113C7" w:rsidRDefault="00A229FA" w:rsidP="003D4DD5">
      <w:pPr>
        <w:jc w:val="both"/>
        <w:rPr>
          <w:rFonts w:ascii="Century Gothic" w:eastAsia="Times New Roman" w:hAnsi="Century Gothic" w:cs="Arial"/>
          <w:color w:val="000000"/>
          <w:lang w:eastAsia="es-ES"/>
        </w:rPr>
      </w:pPr>
      <w:r w:rsidRPr="000113C7">
        <w:rPr>
          <w:rFonts w:ascii="Century Gothic" w:eastAsia="Times New Roman" w:hAnsi="Century Gothic" w:cs="Arial"/>
          <w:b/>
          <w:color w:val="000000"/>
          <w:lang w:eastAsia="es-ES"/>
        </w:rPr>
        <w:t>----</w:t>
      </w:r>
      <w:r>
        <w:rPr>
          <w:rFonts w:ascii="Century Gothic" w:eastAsia="Times New Roman" w:hAnsi="Century Gothic" w:cs="Arial"/>
          <w:b/>
          <w:color w:val="000000"/>
          <w:lang w:eastAsia="es-ES"/>
        </w:rPr>
        <w:t xml:space="preserve">María del Rosario Velázquez Hernández: </w:t>
      </w:r>
      <w:r w:rsidRPr="00A229FA">
        <w:rPr>
          <w:rFonts w:ascii="Century Gothic" w:eastAsia="Times New Roman" w:hAnsi="Century Gothic" w:cs="Arial"/>
          <w:color w:val="000000"/>
          <w:lang w:eastAsia="es-ES"/>
        </w:rPr>
        <w:t>“En este caso como</w:t>
      </w:r>
      <w:r>
        <w:rPr>
          <w:rFonts w:ascii="Century Gothic" w:eastAsia="Times New Roman" w:hAnsi="Century Gothic" w:cs="Arial"/>
          <w:b/>
          <w:color w:val="000000"/>
          <w:lang w:eastAsia="es-ES"/>
        </w:rPr>
        <w:t xml:space="preserve"> </w:t>
      </w:r>
      <w:r w:rsidRPr="00A229FA">
        <w:rPr>
          <w:rFonts w:ascii="Century Gothic" w:eastAsia="Times New Roman" w:hAnsi="Century Gothic" w:cs="Arial"/>
          <w:color w:val="000000"/>
          <w:lang w:eastAsia="es-ES"/>
        </w:rPr>
        <w:t>se está pidiendo que cada comité busque a una asociación o persona, pediremos a este comité que haga este ajust</w:t>
      </w:r>
      <w:r w:rsidR="00AD525B">
        <w:rPr>
          <w:rFonts w:ascii="Century Gothic" w:eastAsia="Times New Roman" w:hAnsi="Century Gothic" w:cs="Arial"/>
          <w:color w:val="000000"/>
          <w:lang w:eastAsia="es-ES"/>
        </w:rPr>
        <w:t>e para que el comité busque la</w:t>
      </w:r>
      <w:r w:rsidRPr="00A229FA">
        <w:rPr>
          <w:rFonts w:ascii="Century Gothic" w:eastAsia="Times New Roman" w:hAnsi="Century Gothic" w:cs="Arial"/>
          <w:color w:val="000000"/>
          <w:lang w:eastAsia="es-ES"/>
        </w:rPr>
        <w:t xml:space="preserve"> paridad, </w:t>
      </w:r>
      <w:r w:rsidR="00AD525B">
        <w:rPr>
          <w:rFonts w:ascii="Century Gothic" w:eastAsia="Times New Roman" w:hAnsi="Century Gothic" w:cs="Arial"/>
          <w:color w:val="000000"/>
          <w:lang w:eastAsia="es-ES"/>
        </w:rPr>
        <w:t>y se reconozca al trabajo de una mujer y de un hombre”.</w:t>
      </w:r>
      <w:r>
        <w:rPr>
          <w:rFonts w:ascii="Century Gothic" w:eastAsia="Times New Roman" w:hAnsi="Century Gothic" w:cs="Arial"/>
          <w:color w:val="000000"/>
          <w:lang w:eastAsia="es-ES"/>
        </w:rPr>
        <w:t>-------------------------------------------------------</w:t>
      </w:r>
      <w:r w:rsidR="00560F5E">
        <w:rPr>
          <w:rFonts w:ascii="Century Gothic" w:eastAsia="Times New Roman" w:hAnsi="Century Gothic" w:cs="Arial"/>
          <w:color w:val="000000"/>
          <w:lang w:eastAsia="es-ES"/>
        </w:rPr>
        <w:t>---------------------------------------------------------------------------------------------------------------------</w:t>
      </w:r>
    </w:p>
    <w:p w:rsidR="00A229FA" w:rsidRDefault="00A229FA" w:rsidP="003D4DD5">
      <w:pPr>
        <w:jc w:val="both"/>
        <w:rPr>
          <w:rFonts w:ascii="Century Gothic" w:eastAsia="Times New Roman" w:hAnsi="Century Gothic" w:cs="Arial"/>
          <w:color w:val="000000"/>
          <w:lang w:eastAsia="es-ES"/>
        </w:rPr>
      </w:pPr>
      <w:r>
        <w:rPr>
          <w:rFonts w:ascii="Century Gothic" w:eastAsia="Times New Roman" w:hAnsi="Century Gothic" w:cs="Arial"/>
          <w:b/>
          <w:color w:val="000000"/>
          <w:lang w:eastAsia="es-ES"/>
        </w:rPr>
        <w:t>---- María del Pilar Pérez Chavira</w:t>
      </w:r>
      <w:r w:rsidRPr="000113C7">
        <w:rPr>
          <w:rFonts w:ascii="Century Gothic" w:eastAsia="Times New Roman" w:hAnsi="Century Gothic" w:cs="Arial"/>
          <w:b/>
          <w:color w:val="000000"/>
          <w:lang w:eastAsia="es-ES"/>
        </w:rPr>
        <w:t>:</w:t>
      </w:r>
      <w:r>
        <w:rPr>
          <w:rFonts w:ascii="Century Gothic" w:eastAsia="Times New Roman" w:hAnsi="Century Gothic" w:cs="Arial"/>
          <w:b/>
          <w:color w:val="000000"/>
          <w:lang w:eastAsia="es-ES"/>
        </w:rPr>
        <w:t xml:space="preserve"> </w:t>
      </w:r>
      <w:r w:rsidRPr="00A229FA">
        <w:rPr>
          <w:rFonts w:ascii="Century Gothic" w:eastAsia="Times New Roman" w:hAnsi="Century Gothic" w:cs="Arial"/>
          <w:color w:val="000000"/>
          <w:lang w:eastAsia="es-ES"/>
        </w:rPr>
        <w:t>“Quisiera comentar que la medalla al mérito panista siempre se ha entregado con ese criterio desde sus inicios, se convoca para reconocer a la mujer o varón panista que quiere ser reconocido</w:t>
      </w:r>
      <w:r w:rsidR="004432E9">
        <w:rPr>
          <w:rFonts w:ascii="Century Gothic" w:eastAsia="Times New Roman" w:hAnsi="Century Gothic" w:cs="Arial"/>
          <w:color w:val="000000"/>
          <w:lang w:eastAsia="es-ES"/>
        </w:rPr>
        <w:t>, en este caso vimos pertinente abrir esa convocatoria como tal, ya que aún no se pueden tener reuniones masivas; es por ello que estaremos entregando reconocimientos a la lealtad panista, medido con un criterio muy sencillo pero que puede ser muy objetivo, de acuerdo con el RNM a los años que tenga cumplidos; en el tema del reconocimiento a la solidaridad ahí si tendremos que estarlo trabajando, para reconocer a quien de verdad abandere a quienes trabajen en pro de la sociedad, pero también de reconocer aquellos programas o lideres o asociaciones que están haciendo una actividad para solventar la realidad que se está viviendo, no veo mejor momento de acercarse de una dirigencia municipal con su entorno que a través de reconocer el esfuerzo y trabajo que haces por las personas y entregarle reconocimiento por estos trabajos, sin lugar a dudas me parece pertinente que comentes el tema de que sigamos abundando en este tema de paridad”.----------------------------------------</w:t>
      </w:r>
      <w:r w:rsidR="00560F5E">
        <w:rPr>
          <w:rFonts w:ascii="Century Gothic" w:eastAsia="Times New Roman" w:hAnsi="Century Gothic" w:cs="Arial"/>
          <w:color w:val="000000"/>
          <w:lang w:eastAsia="es-ES"/>
        </w:rPr>
        <w:t>------------------------------------------------------------------------------------------------------------------------------------------------------------------------------------------------------------------------------------------</w:t>
      </w:r>
      <w:r w:rsidR="004432E9">
        <w:rPr>
          <w:rFonts w:ascii="Century Gothic" w:eastAsia="Times New Roman" w:hAnsi="Century Gothic" w:cs="Arial"/>
          <w:color w:val="000000"/>
          <w:lang w:eastAsia="es-ES"/>
        </w:rPr>
        <w:t>------</w:t>
      </w:r>
    </w:p>
    <w:p w:rsidR="002A54FE" w:rsidRDefault="003D4DD5" w:rsidP="00560F5E">
      <w:pPr>
        <w:jc w:val="both"/>
        <w:rPr>
          <w:rFonts w:ascii="Century Gothic" w:hAnsi="Century Gothic"/>
        </w:rPr>
      </w:pPr>
      <w:r>
        <w:rPr>
          <w:rFonts w:ascii="Century Gothic" w:hAnsi="Century Gothic"/>
          <w:b/>
        </w:rPr>
        <w:t>10.- CLAUSURA.-----------------------------------------------------------------------------------</w:t>
      </w:r>
      <w:r>
        <w:rPr>
          <w:rFonts w:ascii="Century Gothic" w:hAnsi="Century Gothic"/>
        </w:rPr>
        <w:t xml:space="preserve"> Siendo las </w:t>
      </w:r>
      <w:r w:rsidR="000113C7" w:rsidRPr="000113C7">
        <w:rPr>
          <w:rFonts w:ascii="Century Gothic" w:hAnsi="Century Gothic"/>
        </w:rPr>
        <w:t>19:05</w:t>
      </w:r>
      <w:r>
        <w:rPr>
          <w:rFonts w:ascii="Century Gothic" w:hAnsi="Century Gothic"/>
        </w:rPr>
        <w:t xml:space="preserve"> la Presidenta de la Comisión Permanente Estatal, María del Pilar Pérez Chav</w:t>
      </w:r>
      <w:r w:rsidR="002A54FE">
        <w:rPr>
          <w:rFonts w:ascii="Century Gothic" w:hAnsi="Century Gothic"/>
        </w:rPr>
        <w:t>ira, da por clausurada la Séptima</w:t>
      </w:r>
      <w:r>
        <w:rPr>
          <w:rFonts w:ascii="Century Gothic" w:hAnsi="Century Gothic"/>
        </w:rPr>
        <w:t xml:space="preserve"> Sesión Ordinaria de la Comisión Permanente Estatal.-----------------------------------------------------------------------</w:t>
      </w:r>
      <w:r w:rsidR="00560F5E">
        <w:rPr>
          <w:rFonts w:ascii="Century Gothic" w:hAnsi="Century Gothic"/>
        </w:rPr>
        <w:t>----------------------------------------------------------------------------------------------------------------------</w:t>
      </w:r>
      <w:r>
        <w:rPr>
          <w:rFonts w:ascii="Century Gothic" w:hAnsi="Century Gothic"/>
        </w:rPr>
        <w:t>-</w:t>
      </w:r>
    </w:p>
    <w:p w:rsidR="00560F5E" w:rsidRPr="00560F5E" w:rsidRDefault="00560F5E" w:rsidP="00560F5E">
      <w:pPr>
        <w:jc w:val="both"/>
        <w:rPr>
          <w:rFonts w:ascii="Century Gothic" w:hAnsi="Century Gothic"/>
        </w:rPr>
      </w:pPr>
    </w:p>
    <w:p w:rsidR="003D4DD5" w:rsidRDefault="003D4DD5" w:rsidP="003D4DD5">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rsidR="003D4DD5" w:rsidRDefault="003D4DD5" w:rsidP="003D4DD5">
      <w:pPr>
        <w:shd w:val="clear" w:color="auto" w:fill="FFFFFF"/>
        <w:spacing w:after="0" w:line="240" w:lineRule="auto"/>
        <w:jc w:val="center"/>
        <w:rPr>
          <w:rFonts w:ascii="Century Gothic" w:eastAsia="Times New Roman" w:hAnsi="Century Gothic" w:cs="Arial"/>
          <w:b/>
          <w:bCs/>
          <w:i/>
          <w:iCs/>
          <w:color w:val="222222"/>
          <w:szCs w:val="24"/>
          <w:lang w:eastAsia="es-ES"/>
        </w:rPr>
      </w:pPr>
    </w:p>
    <w:p w:rsidR="003D4DD5" w:rsidRDefault="002A54FE" w:rsidP="003D4DD5">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10 de Septiembre del 2020</w:t>
      </w:r>
      <w:r w:rsidR="003D4DD5">
        <w:rPr>
          <w:rFonts w:ascii="Century Gothic" w:eastAsia="Times New Roman" w:hAnsi="Century Gothic" w:cs="Arial"/>
          <w:color w:val="222222"/>
          <w:szCs w:val="24"/>
          <w:lang w:val="es-ES_tradnl" w:eastAsia="es-ES"/>
        </w:rPr>
        <w:t>.</w:t>
      </w:r>
    </w:p>
    <w:p w:rsidR="003D4DD5" w:rsidRDefault="003D4DD5" w:rsidP="003D4DD5">
      <w:pPr>
        <w:shd w:val="clear" w:color="auto" w:fill="FFFFFF"/>
        <w:spacing w:after="0" w:line="240" w:lineRule="auto"/>
        <w:jc w:val="center"/>
        <w:rPr>
          <w:rFonts w:ascii="Century Gothic" w:eastAsia="Times New Roman" w:hAnsi="Century Gothic" w:cs="Arial"/>
          <w:color w:val="222222"/>
          <w:szCs w:val="24"/>
          <w:lang w:val="es-ES_tradnl" w:eastAsia="es-ES"/>
        </w:rPr>
      </w:pPr>
    </w:p>
    <w:p w:rsidR="003D4DD5" w:rsidRDefault="003D4DD5" w:rsidP="003D4DD5">
      <w:pPr>
        <w:pStyle w:val="Sinespaciado"/>
        <w:jc w:val="center"/>
        <w:rPr>
          <w:b/>
          <w:sz w:val="24"/>
        </w:rPr>
      </w:pPr>
      <w:r>
        <w:rPr>
          <w:b/>
          <w:sz w:val="24"/>
        </w:rPr>
        <w:t>“POR UNA PATRIA ORDENADA Y GENEROSA</w:t>
      </w:r>
    </w:p>
    <w:p w:rsidR="003D4DD5" w:rsidRDefault="003D4DD5" w:rsidP="003D4DD5">
      <w:pPr>
        <w:pStyle w:val="Sinespaciado"/>
        <w:jc w:val="center"/>
        <w:rPr>
          <w:b/>
          <w:sz w:val="24"/>
        </w:rPr>
      </w:pPr>
      <w:r>
        <w:rPr>
          <w:b/>
          <w:sz w:val="24"/>
        </w:rPr>
        <w:t>Y UNA VIDA MEJOR Y MÁS DIGNA PARA TODOS”.</w:t>
      </w:r>
    </w:p>
    <w:p w:rsidR="002A54FE" w:rsidRDefault="002A54FE" w:rsidP="003D4DD5">
      <w:pPr>
        <w:pStyle w:val="Sinespaciado"/>
        <w:jc w:val="both"/>
        <w:rPr>
          <w:b/>
          <w:sz w:val="24"/>
        </w:rPr>
      </w:pPr>
    </w:p>
    <w:p w:rsidR="002A54FE" w:rsidRDefault="002A54FE" w:rsidP="003D4DD5">
      <w:pPr>
        <w:pStyle w:val="Sinespaciado"/>
        <w:jc w:val="both"/>
        <w:rPr>
          <w:b/>
          <w:sz w:val="24"/>
        </w:rPr>
      </w:pPr>
    </w:p>
    <w:p w:rsidR="003D4DD5" w:rsidRDefault="003D4DD5" w:rsidP="003D4DD5">
      <w:pPr>
        <w:pStyle w:val="Sinespaciado"/>
        <w:jc w:val="both"/>
        <w:rPr>
          <w:b/>
          <w:sz w:val="24"/>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10795</wp:posOffset>
                </wp:positionV>
                <wp:extent cx="2705100" cy="1428750"/>
                <wp:effectExtent l="0" t="0" r="19050"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28750"/>
                        </a:xfrm>
                        <a:prstGeom prst="rect">
                          <a:avLst/>
                        </a:prstGeom>
                        <a:solidFill>
                          <a:srgbClr val="FFFFFF"/>
                        </a:solidFill>
                        <a:ln w="9525">
                          <a:solidFill>
                            <a:schemeClr val="bg1"/>
                          </a:solidFill>
                          <a:miter lim="800000"/>
                          <a:headEnd/>
                          <a:tailEnd/>
                        </a:ln>
                      </wps:spPr>
                      <wps:txbx>
                        <w:txbxContent>
                          <w:p w:rsidR="003D4DD5" w:rsidRDefault="003D4DD5" w:rsidP="003D4DD5">
                            <w:pPr>
                              <w:pBdr>
                                <w:bottom w:val="single" w:sz="6" w:space="1" w:color="auto"/>
                              </w:pBdr>
                              <w:rPr>
                                <w:rFonts w:ascii="Arial" w:hAnsi="Arial" w:cs="Arial"/>
                              </w:rPr>
                            </w:pPr>
                          </w:p>
                          <w:p w:rsidR="003D4DD5" w:rsidRDefault="003D4DD5" w:rsidP="003D4DD5">
                            <w:pPr>
                              <w:jc w:val="center"/>
                              <w:rPr>
                                <w:rFonts w:ascii="Arial" w:hAnsi="Arial" w:cs="Arial"/>
                                <w:b/>
                              </w:rPr>
                            </w:pPr>
                            <w:r>
                              <w:rPr>
                                <w:rFonts w:ascii="Arial" w:hAnsi="Arial" w:cs="Arial"/>
                                <w:b/>
                              </w:rPr>
                              <w:t>MARÍA DEL PILAR PÉREZ CHAVIRA</w:t>
                            </w:r>
                          </w:p>
                          <w:p w:rsidR="003D4DD5" w:rsidRDefault="003D4DD5" w:rsidP="003D4DD5">
                            <w:pPr>
                              <w:jc w:val="center"/>
                              <w:rPr>
                                <w:rFonts w:ascii="Arial" w:hAnsi="Arial" w:cs="Arial"/>
                                <w:sz w:val="20"/>
                              </w:rPr>
                            </w:pPr>
                            <w:r>
                              <w:rPr>
                                <w:rFonts w:ascii="Arial" w:hAnsi="Arial" w:cs="Arial"/>
                                <w:sz w:val="20"/>
                              </w:rPr>
                              <w:t>PRESIDENTA DEL COMITÉ DIRECTIVO ESTATAL DE ACCIÓN NACIONAL EN EL ESTADO DE JALISCO</w:t>
                            </w:r>
                          </w:p>
                          <w:p w:rsidR="003D4DD5" w:rsidRDefault="003D4DD5" w:rsidP="003D4DD5">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0;margin-top:.85pt;width:213pt;height:1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" strokecolor="white [3212]">
                <v:textbox>
                  <w:txbxContent>
                    <w:p w:rsidR="003D4DD5" w:rsidRDefault="003D4DD5" w:rsidP="003D4DD5">
                      <w:pPr>
                        <w:pBdr>
                          <w:bottom w:val="single" w:sz="6" w:space="1" w:color="auto"/>
                        </w:pBdr>
                        <w:rPr>
                          <w:rFonts w:ascii="Arial" w:hAnsi="Arial" w:cs="Arial"/>
                        </w:rPr>
                      </w:pPr>
                    </w:p>
                    <w:p w:rsidR="003D4DD5" w:rsidRDefault="003D4DD5" w:rsidP="003D4DD5">
                      <w:pPr>
                        <w:jc w:val="center"/>
                        <w:rPr>
                          <w:rFonts w:ascii="Arial" w:hAnsi="Arial" w:cs="Arial"/>
                          <w:b/>
                        </w:rPr>
                      </w:pPr>
                      <w:r>
                        <w:rPr>
                          <w:rFonts w:ascii="Arial" w:hAnsi="Arial" w:cs="Arial"/>
                          <w:b/>
                        </w:rPr>
                        <w:t>MARÍA DEL PILAR PÉREZ CHAVIRA</w:t>
                      </w:r>
                    </w:p>
                    <w:p w:rsidR="003D4DD5" w:rsidRDefault="003D4DD5" w:rsidP="003D4DD5">
                      <w:pPr>
                        <w:jc w:val="center"/>
                        <w:rPr>
                          <w:rFonts w:ascii="Arial" w:hAnsi="Arial" w:cs="Arial"/>
                          <w:sz w:val="20"/>
                        </w:rPr>
                      </w:pPr>
                      <w:r>
                        <w:rPr>
                          <w:rFonts w:ascii="Arial" w:hAnsi="Arial" w:cs="Arial"/>
                          <w:sz w:val="20"/>
                        </w:rPr>
                        <w:t>PRESIDENTA DEL COMITÉ DIRECTIVO ESTATAL DE ACCIÓN NACIONAL EN EL ESTADO DE JALISCO</w:t>
                      </w:r>
                    </w:p>
                    <w:p w:rsidR="003D4DD5" w:rsidRDefault="003D4DD5" w:rsidP="003D4DD5">
                      <w:pPr>
                        <w:jc w:val="center"/>
                        <w:rPr>
                          <w:rFonts w:ascii="Arial" w:hAnsi="Arial" w:cs="Arial"/>
                          <w:b/>
                        </w:rPr>
                      </w:pPr>
                    </w:p>
                  </w:txbxContent>
                </v:textbox>
                <w10:wrap anchorx="margin"/>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8890</wp:posOffset>
                </wp:positionV>
                <wp:extent cx="2827020" cy="1381125"/>
                <wp:effectExtent l="0" t="0" r="1143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381125"/>
                        </a:xfrm>
                        <a:prstGeom prst="rect">
                          <a:avLst/>
                        </a:prstGeom>
                        <a:solidFill>
                          <a:srgbClr val="FFFFFF"/>
                        </a:solidFill>
                        <a:ln w="9525">
                          <a:solidFill>
                            <a:schemeClr val="bg1"/>
                          </a:solidFill>
                          <a:miter lim="800000"/>
                          <a:headEnd/>
                          <a:tailEnd/>
                        </a:ln>
                      </wps:spPr>
                      <wps:txbx>
                        <w:txbxContent>
                          <w:p w:rsidR="003D4DD5" w:rsidRDefault="003D4DD5" w:rsidP="003D4DD5">
                            <w:pPr>
                              <w:pBdr>
                                <w:bottom w:val="single" w:sz="6" w:space="1" w:color="auto"/>
                              </w:pBdr>
                              <w:rPr>
                                <w:rFonts w:ascii="Arial" w:hAnsi="Arial" w:cs="Arial"/>
                              </w:rPr>
                            </w:pPr>
                          </w:p>
                          <w:p w:rsidR="003D4DD5" w:rsidRDefault="003D4DD5" w:rsidP="003D4DD5">
                            <w:pPr>
                              <w:jc w:val="center"/>
                              <w:rPr>
                                <w:rFonts w:ascii="Arial" w:hAnsi="Arial" w:cs="Arial"/>
                                <w:b/>
                              </w:rPr>
                            </w:pPr>
                            <w:r>
                              <w:rPr>
                                <w:rFonts w:ascii="Arial" w:hAnsi="Arial" w:cs="Arial"/>
                                <w:b/>
                              </w:rPr>
                              <w:t>MARÍA DEL ROSARIO VELÁZQUEZ HERNÁNDEZ</w:t>
                            </w:r>
                          </w:p>
                          <w:p w:rsidR="003D4DD5" w:rsidRDefault="003D4DD5" w:rsidP="003D4DD5">
                            <w:pPr>
                              <w:jc w:val="center"/>
                              <w:rPr>
                                <w:rFonts w:ascii="Arial" w:hAnsi="Arial" w:cs="Arial"/>
                                <w:sz w:val="20"/>
                              </w:rPr>
                            </w:pPr>
                            <w:r>
                              <w:rPr>
                                <w:rFonts w:ascii="Arial" w:hAnsi="Arial" w:cs="Arial"/>
                                <w:sz w:val="20"/>
                              </w:rPr>
                              <w:t>SECRETARIA GENERAL DEL COMITÉ DIRECTIVO ESTATAL DE ACCIÓN NACIONAL EN EL ESTADO DE JALISCO</w:t>
                            </w:r>
                          </w:p>
                          <w:p w:rsidR="003D4DD5" w:rsidRDefault="003D4DD5" w:rsidP="003D4DD5">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171.4pt;margin-top:.7pt;width:222.6pt;height:10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" strokecolor="white [3212]">
                <v:textbox>
                  <w:txbxContent>
                    <w:p w:rsidR="003D4DD5" w:rsidRDefault="003D4DD5" w:rsidP="003D4DD5">
                      <w:pPr>
                        <w:pBdr>
                          <w:bottom w:val="single" w:sz="6" w:space="1" w:color="auto"/>
                        </w:pBdr>
                        <w:rPr>
                          <w:rFonts w:ascii="Arial" w:hAnsi="Arial" w:cs="Arial"/>
                        </w:rPr>
                      </w:pPr>
                    </w:p>
                    <w:p w:rsidR="003D4DD5" w:rsidRDefault="003D4DD5" w:rsidP="003D4DD5">
                      <w:pPr>
                        <w:jc w:val="center"/>
                        <w:rPr>
                          <w:rFonts w:ascii="Arial" w:hAnsi="Arial" w:cs="Arial"/>
                          <w:b/>
                        </w:rPr>
                      </w:pPr>
                      <w:r>
                        <w:rPr>
                          <w:rFonts w:ascii="Arial" w:hAnsi="Arial" w:cs="Arial"/>
                          <w:b/>
                        </w:rPr>
                        <w:t>MARÍA DEL ROSARIO VELÁZQUEZ HERNÁNDEZ</w:t>
                      </w:r>
                    </w:p>
                    <w:p w:rsidR="003D4DD5" w:rsidRDefault="003D4DD5" w:rsidP="003D4DD5">
                      <w:pPr>
                        <w:jc w:val="center"/>
                        <w:rPr>
                          <w:rFonts w:ascii="Arial" w:hAnsi="Arial" w:cs="Arial"/>
                          <w:sz w:val="20"/>
                        </w:rPr>
                      </w:pPr>
                      <w:r>
                        <w:rPr>
                          <w:rFonts w:ascii="Arial" w:hAnsi="Arial" w:cs="Arial"/>
                          <w:sz w:val="20"/>
                        </w:rPr>
                        <w:t>SECRETARIA GENERAL DEL COMITÉ DIRECTIVO ESTATAL DE ACCIÓN NACIONAL EN EL ESTADO DE JALISCO</w:t>
                      </w:r>
                    </w:p>
                    <w:p w:rsidR="003D4DD5" w:rsidRDefault="003D4DD5" w:rsidP="003D4DD5">
                      <w:pPr>
                        <w:jc w:val="center"/>
                        <w:rPr>
                          <w:rFonts w:ascii="Arial" w:hAnsi="Arial" w:cs="Arial"/>
                          <w:b/>
                        </w:rPr>
                      </w:pPr>
                    </w:p>
                  </w:txbxContent>
                </v:textbox>
                <w10:wrap anchorx="margin"/>
              </v:shape>
            </w:pict>
          </mc:Fallback>
        </mc:AlternateContent>
      </w:r>
    </w:p>
    <w:p w:rsidR="003D4DD5" w:rsidRDefault="003D4DD5" w:rsidP="003D4DD5">
      <w:pPr>
        <w:pStyle w:val="Sinespaciado"/>
        <w:jc w:val="both"/>
        <w:rPr>
          <w:b/>
          <w:sz w:val="24"/>
        </w:rPr>
      </w:pPr>
    </w:p>
    <w:p w:rsidR="003D4DD5" w:rsidRDefault="003D4DD5" w:rsidP="003D4DD5">
      <w:pPr>
        <w:shd w:val="clear" w:color="auto" w:fill="FFFFFF"/>
        <w:spacing w:after="0" w:line="240" w:lineRule="auto"/>
        <w:jc w:val="both"/>
        <w:rPr>
          <w:rFonts w:ascii="Century Gothic" w:eastAsia="Times New Roman" w:hAnsi="Century Gothic" w:cs="Arial"/>
          <w:color w:val="222222"/>
          <w:sz w:val="24"/>
          <w:szCs w:val="24"/>
          <w:lang w:eastAsia="es-ES"/>
        </w:rPr>
      </w:pPr>
    </w:p>
    <w:p w:rsidR="003D4DD5" w:rsidRDefault="003D4DD5" w:rsidP="003D4DD5">
      <w:pPr>
        <w:shd w:val="clear" w:color="auto" w:fill="FFFFFF"/>
        <w:spacing w:after="0" w:line="240" w:lineRule="auto"/>
        <w:jc w:val="both"/>
        <w:rPr>
          <w:rFonts w:ascii="Century Gothic" w:eastAsia="Times New Roman" w:hAnsi="Century Gothic" w:cs="Arial"/>
          <w:color w:val="222222"/>
          <w:sz w:val="32"/>
          <w:szCs w:val="24"/>
          <w:lang w:eastAsia="es-ES"/>
        </w:rPr>
      </w:pPr>
    </w:p>
    <w:p w:rsidR="003D4DD5" w:rsidRDefault="003D4DD5" w:rsidP="003D4DD5">
      <w:pPr>
        <w:tabs>
          <w:tab w:val="right" w:pos="8505"/>
        </w:tabs>
        <w:spacing w:line="360" w:lineRule="auto"/>
        <w:jc w:val="both"/>
        <w:rPr>
          <w:rFonts w:ascii="Century Gothic" w:hAnsi="Century Gothic" w:cs="Arial"/>
          <w:bCs/>
          <w:color w:val="222222"/>
        </w:rPr>
      </w:pPr>
    </w:p>
    <w:p w:rsidR="003D4DD5" w:rsidRDefault="003D4DD5" w:rsidP="003D4DD5">
      <w:pPr>
        <w:tabs>
          <w:tab w:val="right" w:pos="8505"/>
        </w:tabs>
        <w:spacing w:line="360" w:lineRule="auto"/>
        <w:jc w:val="both"/>
        <w:rPr>
          <w:rFonts w:ascii="Century Gothic" w:eastAsia="Times New Roman" w:hAnsi="Century Gothic" w:cs="Arial"/>
          <w:b/>
          <w:color w:val="000000"/>
          <w:lang w:eastAsia="es-ES"/>
        </w:rPr>
      </w:pPr>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1"/>
        <w:gridCol w:w="4371"/>
      </w:tblGrid>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FRIDA CASSANDA FLORES GARCÍA</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MARÍA LUCILA GONZÁLEZ LANDEROS</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GUSTAVO MACIAS ZAMBRANO</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ANA ROSA DE LA ASUNCIÓN MACÍAS GONZÁLEZ</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MARGARITA LICEA GONZÁLEZ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MARÍA DEL REFUGIO OROS REYES</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FELIPE DE JESÚS ROMO CUELLAR</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CARLOS ARIAS MADRID</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PAULINA RUBIO FERNÁNDEZ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JUAN PABLO COLÍN AGUILAR</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ALEXIS FERNANDO DE JESÚS PONCE LÓPEZ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JOSÉ DE JESÚS HURTADO TORRES</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MARIANA ARÁMBULA MELÉNDEZ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CARLOS ANTONIO GAMBOA ALCÁZAR</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ADRIANA BUENROSTRO VÁZQUEZ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SALVADOR GÓMEZ DE DIOS</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LILIANA CASTAÑEDA ORTEGA</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ADENAWER GONZÁLEZ FIERROS</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KARINA ARACELI GÓMEZ MORENO</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FREDY MEDINA SÁNCHEZ</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MARÍA DEL REFUGIO GUTIÉRREZ HERNÁNDEZ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LORENZO MURGUÍA LÓPEZ</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GABRIELA GONZÁLEZ RAMÍREZ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BONIFACIO ROMERO VELADOR</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GRAVIELA GUTIÉRREZ ROBLES</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MIGUEL ANGEL ESQUIVIAS ESQUIVIAS</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NORMA ELIZABETH MACÍAS AGUIRRE</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JOSÉ ANTONIO GLORIA MORALES</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FAVIOLA JAQUELINE MARTÍNEZ MARTÍNEZ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RODOLFO GUADALUPE OCAMPO VELÁZQUEZ</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MARIA GUADALUPE ARCELIA VÉLEZ HERNÁNDEZ</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RICARDO ERNESTO PONCE IBARRIA</w:t>
            </w:r>
          </w:p>
        </w:tc>
      </w:tr>
      <w:tr w:rsidR="003D4DD5" w:rsidTr="003D4DD5">
        <w:trPr>
          <w:trHeight w:val="1379"/>
        </w:trPr>
        <w:tc>
          <w:tcPr>
            <w:tcW w:w="4371" w:type="dxa"/>
            <w:tcBorders>
              <w:top w:val="single" w:sz="4" w:space="0" w:color="auto"/>
              <w:left w:val="single" w:sz="4" w:space="0" w:color="auto"/>
              <w:bottom w:val="single" w:sz="4" w:space="0" w:color="auto"/>
              <w:right w:val="single" w:sz="4" w:space="0" w:color="auto"/>
            </w:tcBorders>
            <w:noWrap/>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MARISELA CID RIVERA</w:t>
            </w:r>
          </w:p>
        </w:tc>
        <w:tc>
          <w:tcPr>
            <w:tcW w:w="4371" w:type="dxa"/>
            <w:tcBorders>
              <w:top w:val="single" w:sz="4" w:space="0" w:color="auto"/>
              <w:left w:val="single" w:sz="4" w:space="0" w:color="auto"/>
              <w:bottom w:val="single" w:sz="4" w:space="0" w:color="auto"/>
              <w:right w:val="single" w:sz="4" w:space="0" w:color="auto"/>
            </w:tcBorders>
            <w:vAlign w:val="bottom"/>
            <w:hideMark/>
          </w:tcPr>
          <w:p w:rsidR="003D4DD5" w:rsidRDefault="003D4DD5">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MANUEL ALEJANDRO ROJAS ROSALES</w:t>
            </w:r>
          </w:p>
        </w:tc>
      </w:tr>
    </w:tbl>
    <w:p w:rsidR="00D84492" w:rsidRDefault="00D84492"/>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p w:rsidR="008A1763" w:rsidRDefault="008A1763">
      <w:bookmarkStart w:id="0" w:name="_GoBack"/>
      <w:bookmarkEnd w:id="0"/>
    </w:p>
    <w:sectPr w:rsidR="008A1763" w:rsidSect="003D4DD5">
      <w:headerReference w:type="default" r:id="rId14"/>
      <w:footerReference w:type="default" r:id="rId15"/>
      <w:pgSz w:w="12240" w:h="15840"/>
      <w:pgMar w:top="1418" w:right="1701"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763" w:rsidRDefault="008A1763" w:rsidP="008A1763">
      <w:pPr>
        <w:spacing w:after="0" w:line="240" w:lineRule="auto"/>
      </w:pPr>
      <w:r>
        <w:separator/>
      </w:r>
    </w:p>
  </w:endnote>
  <w:endnote w:type="continuationSeparator" w:id="0">
    <w:p w:rsidR="008A1763" w:rsidRDefault="008A1763" w:rsidP="008A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763" w:rsidRPr="008A1763" w:rsidRDefault="008A1763" w:rsidP="008A1763">
    <w:pPr>
      <w:pStyle w:val="Piedepgina"/>
      <w:jc w:val="center"/>
      <w:rPr>
        <w:rFonts w:ascii="Century Gothic" w:hAnsi="Century Gothic"/>
        <w:lang w:val="es-MX"/>
      </w:rPr>
    </w:pPr>
    <w:r w:rsidRPr="008A1763">
      <w:rPr>
        <w:rFonts w:ascii="Century Gothic" w:hAnsi="Century Gothic"/>
        <w:lang w:val="es-MX"/>
      </w:rPr>
      <w:t>Séptima Sesión Ordinaria de la Comisión Permanente Estatal de Jalisco celebrada el 10 de septiembre del año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763" w:rsidRDefault="008A1763" w:rsidP="008A1763">
      <w:pPr>
        <w:spacing w:after="0" w:line="240" w:lineRule="auto"/>
      </w:pPr>
      <w:r>
        <w:separator/>
      </w:r>
    </w:p>
  </w:footnote>
  <w:footnote w:type="continuationSeparator" w:id="0">
    <w:p w:rsidR="008A1763" w:rsidRDefault="008A1763" w:rsidP="008A1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763" w:rsidRPr="008A1763" w:rsidRDefault="008A1763" w:rsidP="008A1763">
    <w:pPr>
      <w:pStyle w:val="Encabezado"/>
      <w:jc w:val="center"/>
      <w:rPr>
        <w:rFonts w:ascii="Century Gothic" w:hAnsi="Century Gothic"/>
        <w:b/>
        <w:lang w:val="es-MX"/>
      </w:rPr>
    </w:pPr>
    <w:r w:rsidRPr="008A1763">
      <w:rPr>
        <w:rFonts w:ascii="Century Gothic" w:hAnsi="Century Gothic"/>
        <w:b/>
        <w:lang w:val="es-MX"/>
      </w:rPr>
      <w:t>EXTRACTO DE ACTA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33AB1"/>
    <w:multiLevelType w:val="hybridMultilevel"/>
    <w:tmpl w:val="93523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CA58FD"/>
    <w:multiLevelType w:val="hybridMultilevel"/>
    <w:tmpl w:val="58563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117C19"/>
    <w:multiLevelType w:val="hybridMultilevel"/>
    <w:tmpl w:val="36E429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A6E5F17"/>
    <w:multiLevelType w:val="hybridMultilevel"/>
    <w:tmpl w:val="36E429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DD5"/>
    <w:rsid w:val="000113C7"/>
    <w:rsid w:val="000979B1"/>
    <w:rsid w:val="00141069"/>
    <w:rsid w:val="00161A75"/>
    <w:rsid w:val="001A7ED0"/>
    <w:rsid w:val="001C0265"/>
    <w:rsid w:val="001E7163"/>
    <w:rsid w:val="002A54FE"/>
    <w:rsid w:val="002B5E05"/>
    <w:rsid w:val="0039456F"/>
    <w:rsid w:val="003A7501"/>
    <w:rsid w:val="003D4DD5"/>
    <w:rsid w:val="004432E9"/>
    <w:rsid w:val="00560F5E"/>
    <w:rsid w:val="00635AA4"/>
    <w:rsid w:val="008370EB"/>
    <w:rsid w:val="008A1763"/>
    <w:rsid w:val="00951248"/>
    <w:rsid w:val="00992A46"/>
    <w:rsid w:val="00A229FA"/>
    <w:rsid w:val="00A44184"/>
    <w:rsid w:val="00AD1061"/>
    <w:rsid w:val="00AD525B"/>
    <w:rsid w:val="00B319E3"/>
    <w:rsid w:val="00BE109D"/>
    <w:rsid w:val="00D84492"/>
    <w:rsid w:val="00E94069"/>
    <w:rsid w:val="00F11B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4D51E3-BDA4-4A9E-92D8-E2E8A05FE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DD5"/>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D4DD5"/>
    <w:pPr>
      <w:spacing w:before="100" w:beforeAutospacing="1" w:after="100" w:afterAutospacing="1" w:line="240" w:lineRule="auto"/>
    </w:pPr>
    <w:rPr>
      <w:rFonts w:ascii="Times New Roman" w:hAnsi="Times New Roman" w:cs="Times New Roman"/>
      <w:sz w:val="24"/>
      <w:szCs w:val="24"/>
      <w:lang w:eastAsia="es-ES"/>
    </w:rPr>
  </w:style>
  <w:style w:type="paragraph" w:styleId="Sinespaciado">
    <w:name w:val="No Spacing"/>
    <w:uiPriority w:val="1"/>
    <w:qFormat/>
    <w:rsid w:val="003D4DD5"/>
    <w:pPr>
      <w:spacing w:after="0" w:line="240" w:lineRule="auto"/>
    </w:pPr>
    <w:rPr>
      <w:lang w:val="es-ES"/>
    </w:rPr>
  </w:style>
  <w:style w:type="paragraph" w:styleId="Prrafodelista">
    <w:name w:val="List Paragraph"/>
    <w:basedOn w:val="Normal"/>
    <w:uiPriority w:val="34"/>
    <w:qFormat/>
    <w:rsid w:val="003D4DD5"/>
    <w:pPr>
      <w:ind w:left="720"/>
      <w:contextualSpacing/>
    </w:pPr>
  </w:style>
  <w:style w:type="paragraph" w:customStyle="1" w:styleId="Default">
    <w:name w:val="Default"/>
    <w:rsid w:val="001E7163"/>
    <w:pPr>
      <w:autoSpaceDE w:val="0"/>
      <w:autoSpaceDN w:val="0"/>
      <w:adjustRightInd w:val="0"/>
      <w:spacing w:after="0" w:line="240" w:lineRule="auto"/>
    </w:pPr>
    <w:rPr>
      <w:rFonts w:ascii="Century Gothic" w:hAnsi="Century Gothic" w:cs="Century Gothic"/>
      <w:color w:val="000000"/>
      <w:sz w:val="24"/>
      <w:szCs w:val="24"/>
    </w:rPr>
  </w:style>
  <w:style w:type="paragraph" w:styleId="Encabezado">
    <w:name w:val="header"/>
    <w:basedOn w:val="Normal"/>
    <w:link w:val="EncabezadoCar"/>
    <w:uiPriority w:val="99"/>
    <w:unhideWhenUsed/>
    <w:rsid w:val="008A17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1763"/>
    <w:rPr>
      <w:lang w:val="es-ES"/>
    </w:rPr>
  </w:style>
  <w:style w:type="paragraph" w:styleId="Piedepgina">
    <w:name w:val="footer"/>
    <w:basedOn w:val="Normal"/>
    <w:link w:val="PiedepginaCar"/>
    <w:uiPriority w:val="99"/>
    <w:unhideWhenUsed/>
    <w:rsid w:val="008A17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1763"/>
    <w:rPr>
      <w:lang w:val="es-ES"/>
    </w:rPr>
  </w:style>
  <w:style w:type="paragraph" w:styleId="Textodeglobo">
    <w:name w:val="Balloon Text"/>
    <w:basedOn w:val="Normal"/>
    <w:link w:val="TextodegloboCar"/>
    <w:uiPriority w:val="99"/>
    <w:semiHidden/>
    <w:unhideWhenUsed/>
    <w:rsid w:val="008A17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1763"/>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5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15</Pages>
  <Words>4619</Words>
  <Characters>25408</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Secretaria General</cp:lastModifiedBy>
  <cp:revision>10</cp:revision>
  <cp:lastPrinted>2020-09-11T21:41:00Z</cp:lastPrinted>
  <dcterms:created xsi:type="dcterms:W3CDTF">2020-09-10T18:36:00Z</dcterms:created>
  <dcterms:modified xsi:type="dcterms:W3CDTF">2020-09-11T21:42:00Z</dcterms:modified>
</cp:coreProperties>
</file>